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D5D1" w14:textId="439FE486" w:rsidR="009C1E5F" w:rsidRPr="000B70F2" w:rsidRDefault="00844ED7">
      <w:pPr>
        <w:shd w:val="clear" w:color="auto" w:fill="FFFFFF"/>
        <w:rPr>
          <w:rFonts w:asciiTheme="majorHAnsi" w:eastAsia="Calibri" w:hAnsiTheme="majorHAnsi" w:cstheme="majorHAnsi"/>
          <w:sz w:val="28"/>
          <w:szCs w:val="28"/>
        </w:rPr>
      </w:pPr>
      <w:r w:rsidRPr="000B70F2">
        <w:rPr>
          <w:rFonts w:asciiTheme="majorHAnsi" w:hAnsiTheme="majorHAnsi" w:cstheme="majorHAnsi"/>
          <w:noProof/>
          <w:color w:val="2B579A"/>
          <w:shd w:val="clear" w:color="auto" w:fill="E6E6E6"/>
        </w:rPr>
        <mc:AlternateContent>
          <mc:Choice Requires="wps">
            <w:drawing>
              <wp:anchor distT="0" distB="0" distL="114300" distR="114300" simplePos="0" relativeHeight="251658240" behindDoc="0" locked="0" layoutInCell="1" allowOverlap="1" wp14:anchorId="34FEA1C6" wp14:editId="5E027AE2">
                <wp:simplePos x="0" y="0"/>
                <wp:positionH relativeFrom="column">
                  <wp:posOffset>1466850</wp:posOffset>
                </wp:positionH>
                <wp:positionV relativeFrom="paragraph">
                  <wp:posOffset>-352425</wp:posOffset>
                </wp:positionV>
                <wp:extent cx="4476750" cy="1276350"/>
                <wp:effectExtent l="0" t="0" r="19050" b="1905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76350"/>
                        </a:xfrm>
                        <a:prstGeom prst="rect">
                          <a:avLst/>
                        </a:prstGeom>
                        <a:solidFill>
                          <a:srgbClr val="FFFFFF"/>
                        </a:solidFill>
                        <a:ln w="9525">
                          <a:solidFill>
                            <a:srgbClr val="000000"/>
                          </a:solidFill>
                          <a:miter lim="800000"/>
                          <a:headEnd/>
                          <a:tailEnd/>
                        </a:ln>
                      </wps:spPr>
                      <wps:txbx>
                        <w:txbxContent>
                          <w:p w14:paraId="06BEEE85" w14:textId="757507C2" w:rsidR="00844ED7" w:rsidRPr="00F60453" w:rsidRDefault="00844ED7" w:rsidP="00844ED7">
                            <w:pPr>
                              <w:pStyle w:val="BodyText2"/>
                              <w:ind w:left="142"/>
                              <w:jc w:val="left"/>
                              <w:rPr>
                                <w:rFonts w:ascii="Arial" w:hAnsi="Arial" w:cs="Arial"/>
                                <w:bCs/>
                                <w:lang w:val="en-GB"/>
                              </w:rPr>
                            </w:pPr>
                            <w:r w:rsidRPr="00F60453">
                              <w:rPr>
                                <w:rFonts w:ascii="Arial" w:hAnsi="Arial" w:cs="Arial"/>
                                <w:b/>
                                <w:bCs/>
                              </w:rPr>
                              <w:t>Owner:</w:t>
                            </w:r>
                            <w:r w:rsidRPr="00F60453">
                              <w:rPr>
                                <w:rFonts w:ascii="Arial" w:hAnsi="Arial" w:cs="Arial"/>
                                <w:b/>
                                <w:bCs/>
                              </w:rPr>
                              <w:tab/>
                            </w:r>
                            <w:r w:rsidRPr="00F60453">
                              <w:rPr>
                                <w:rFonts w:ascii="Arial" w:hAnsi="Arial" w:cs="Arial"/>
                                <w:b/>
                                <w:bCs/>
                              </w:rPr>
                              <w:tab/>
                            </w:r>
                            <w:r w:rsidRPr="00554994">
                              <w:rPr>
                                <w:rFonts w:ascii="Arial" w:hAnsi="Arial" w:cs="Arial"/>
                                <w:bCs/>
                                <w:lang w:val="en-GB"/>
                              </w:rPr>
                              <w:t>BUCB Director</w:t>
                            </w:r>
                            <w:r w:rsidR="00ED62A0">
                              <w:rPr>
                                <w:rFonts w:ascii="Arial" w:hAnsi="Arial" w:cs="Arial"/>
                                <w:bCs/>
                                <w:lang w:val="en-GB"/>
                              </w:rPr>
                              <w:t>s</w:t>
                            </w:r>
                            <w:r w:rsidRPr="00554994">
                              <w:rPr>
                                <w:rFonts w:ascii="Arial" w:hAnsi="Arial" w:cs="Arial"/>
                                <w:bCs/>
                                <w:lang w:val="en-GB"/>
                              </w:rPr>
                              <w:t xml:space="preserve"> and BU</w:t>
                            </w:r>
                            <w:r>
                              <w:rPr>
                                <w:rFonts w:ascii="Arial" w:hAnsi="Arial" w:cs="Arial"/>
                                <w:b/>
                                <w:bCs/>
                                <w:lang w:val="en-GB"/>
                              </w:rPr>
                              <w:t xml:space="preserve"> </w:t>
                            </w:r>
                            <w:r>
                              <w:rPr>
                                <w:rFonts w:ascii="Arial" w:hAnsi="Arial" w:cs="Arial"/>
                                <w:bCs/>
                                <w:lang w:val="en-GB"/>
                              </w:rPr>
                              <w:t>Director of Student Services</w:t>
                            </w:r>
                            <w:r w:rsidRPr="00F60453">
                              <w:rPr>
                                <w:rFonts w:ascii="Arial" w:hAnsi="Arial" w:cs="Arial"/>
                                <w:b/>
                                <w:bCs/>
                                <w:lang w:val="en-GB"/>
                              </w:rPr>
                              <w:t xml:space="preserve"> </w:t>
                            </w:r>
                          </w:p>
                          <w:p w14:paraId="65D1073B" w14:textId="77777777" w:rsidR="00844ED7" w:rsidRPr="001D62F4" w:rsidRDefault="00844ED7" w:rsidP="00844ED7">
                            <w:pPr>
                              <w:pStyle w:val="BodyText2"/>
                              <w:ind w:left="142"/>
                              <w:jc w:val="left"/>
                              <w:rPr>
                                <w:rFonts w:ascii="Arial" w:hAnsi="Arial" w:cs="Arial"/>
                                <w:bCs/>
                                <w:lang w:val="en-GB"/>
                              </w:rPr>
                            </w:pPr>
                            <w:r w:rsidRPr="00F60453">
                              <w:rPr>
                                <w:rFonts w:ascii="Arial" w:hAnsi="Arial" w:cs="Arial"/>
                                <w:b/>
                                <w:bCs/>
                              </w:rPr>
                              <w:t>Version number:</w:t>
                            </w:r>
                            <w:r w:rsidRPr="00F60453">
                              <w:rPr>
                                <w:rFonts w:ascii="Arial" w:hAnsi="Arial" w:cs="Arial"/>
                                <w:b/>
                                <w:bCs/>
                              </w:rPr>
                              <w:tab/>
                            </w:r>
                            <w:r>
                              <w:rPr>
                                <w:rFonts w:ascii="Arial" w:hAnsi="Arial" w:cs="Arial"/>
                                <w:bCs/>
                                <w:lang w:val="en-GB"/>
                              </w:rPr>
                              <w:t>2.0</w:t>
                            </w:r>
                          </w:p>
                          <w:p w14:paraId="1F0F5500" w14:textId="292E17FE" w:rsidR="00844ED7" w:rsidRPr="00F60453" w:rsidRDefault="00844ED7" w:rsidP="00844ED7">
                            <w:pPr>
                              <w:pStyle w:val="BodyText2"/>
                              <w:ind w:left="2160" w:hanging="2018"/>
                              <w:jc w:val="left"/>
                              <w:rPr>
                                <w:rFonts w:ascii="Arial" w:hAnsi="Arial" w:cs="Arial"/>
                                <w:bCs/>
                              </w:rPr>
                            </w:pPr>
                            <w:r w:rsidRPr="00F60453">
                              <w:rPr>
                                <w:rFonts w:ascii="Arial" w:hAnsi="Arial" w:cs="Arial"/>
                                <w:b/>
                                <w:bCs/>
                              </w:rPr>
                              <w:t>Effective date:</w:t>
                            </w:r>
                            <w:r w:rsidRPr="00F60453">
                              <w:rPr>
                                <w:rFonts w:ascii="Arial" w:hAnsi="Arial" w:cs="Arial"/>
                                <w:bCs/>
                              </w:rPr>
                              <w:tab/>
                            </w:r>
                            <w:r w:rsidR="00903F93">
                              <w:rPr>
                                <w:rFonts w:ascii="Arial" w:hAnsi="Arial" w:cs="Arial"/>
                                <w:bCs/>
                                <w:lang w:val="en-GB"/>
                              </w:rPr>
                              <w:t>February 2024</w:t>
                            </w:r>
                          </w:p>
                          <w:p w14:paraId="2A3CB06D" w14:textId="77777777" w:rsidR="00844ED7" w:rsidRDefault="00844ED7" w:rsidP="00844ED7">
                            <w:pPr>
                              <w:pStyle w:val="BodyText2"/>
                              <w:ind w:left="142"/>
                              <w:jc w:val="left"/>
                              <w:rPr>
                                <w:rFonts w:ascii="Arial" w:hAnsi="Arial" w:cs="Arial"/>
                                <w:lang w:val="en-GB"/>
                              </w:rPr>
                            </w:pPr>
                            <w:r w:rsidRPr="00F60453">
                              <w:rPr>
                                <w:rFonts w:ascii="Arial" w:hAnsi="Arial" w:cs="Arial"/>
                                <w:b/>
                                <w:bCs/>
                              </w:rPr>
                              <w:t>D</w:t>
                            </w:r>
                            <w:r>
                              <w:rPr>
                                <w:rFonts w:ascii="Arial" w:hAnsi="Arial" w:cs="Arial"/>
                                <w:b/>
                                <w:bCs/>
                                <w:lang w:val="en-GB"/>
                              </w:rPr>
                              <w:t xml:space="preserve">ate of last </w:t>
                            </w:r>
                            <w:r w:rsidRPr="00F60453">
                              <w:rPr>
                                <w:rFonts w:ascii="Arial" w:hAnsi="Arial" w:cs="Arial"/>
                                <w:b/>
                                <w:bCs/>
                              </w:rPr>
                              <w:t>review:</w:t>
                            </w:r>
                            <w:r w:rsidRPr="00F60453">
                              <w:rPr>
                                <w:rFonts w:ascii="Arial" w:hAnsi="Arial" w:cs="Arial"/>
                              </w:rPr>
                              <w:tab/>
                            </w:r>
                            <w:r>
                              <w:rPr>
                                <w:rFonts w:ascii="Arial" w:hAnsi="Arial" w:cs="Arial"/>
                                <w:lang w:val="en-GB"/>
                              </w:rPr>
                              <w:t>Jan 2024</w:t>
                            </w:r>
                          </w:p>
                          <w:p w14:paraId="75490DC0" w14:textId="77777777" w:rsidR="00844ED7" w:rsidRDefault="00844ED7" w:rsidP="00844ED7">
                            <w:pPr>
                              <w:pStyle w:val="BodyText2"/>
                              <w:ind w:left="142"/>
                              <w:jc w:val="left"/>
                              <w:rPr>
                                <w:rFonts w:ascii="Arial" w:hAnsi="Arial" w:cs="Arial"/>
                                <w:lang w:val="en-GB"/>
                              </w:rPr>
                            </w:pPr>
                            <w:r>
                              <w:rPr>
                                <w:rFonts w:ascii="Arial" w:hAnsi="Arial" w:cs="Arial"/>
                                <w:b/>
                                <w:bCs/>
                                <w:lang w:val="en-GB"/>
                              </w:rPr>
                              <w:t>Due for review:</w:t>
                            </w:r>
                            <w:r>
                              <w:rPr>
                                <w:rFonts w:ascii="Arial" w:hAnsi="Arial" w:cs="Arial"/>
                                <w:lang w:val="en-GB"/>
                              </w:rPr>
                              <w:tab/>
                              <w:t>Jan 2026</w:t>
                            </w:r>
                          </w:p>
                          <w:p w14:paraId="0EA17BE2" w14:textId="77777777" w:rsidR="00844ED7" w:rsidRPr="00364EC7" w:rsidRDefault="00844ED7" w:rsidP="00844ED7">
                            <w:pPr>
                              <w:pStyle w:val="BodyText2"/>
                              <w:ind w:left="142"/>
                              <w:jc w:val="left"/>
                              <w:rPr>
                                <w:rFonts w:ascii="Arial" w:hAnsi="Arial" w:cs="Arial"/>
                                <w:lang w:val="en-GB"/>
                              </w:rPr>
                            </w:pPr>
                            <w:r>
                              <w:rPr>
                                <w:rFonts w:ascii="Arial" w:hAnsi="Arial" w:cs="Arial"/>
                                <w:b/>
                                <w:bCs/>
                                <w:lang w:val="en-GB"/>
                              </w:rPr>
                              <w:t>Approved by:</w:t>
                            </w:r>
                            <w:r>
                              <w:rPr>
                                <w:rFonts w:ascii="Arial" w:hAnsi="Arial" w:cs="Arial"/>
                                <w:lang w:val="en-GB"/>
                              </w:rPr>
                              <w:t xml:space="preserve"> </w:t>
                            </w:r>
                            <w:r>
                              <w:rPr>
                                <w:rFonts w:ascii="Arial" w:hAnsi="Arial" w:cs="Arial"/>
                                <w:lang w:val="en-GB"/>
                              </w:rPr>
                              <w:tab/>
                              <w:t>BUCB Board</w:t>
                            </w:r>
                          </w:p>
                          <w:p w14:paraId="641A4D9D" w14:textId="77777777" w:rsidR="00844ED7" w:rsidRPr="001D62F4" w:rsidRDefault="00844ED7" w:rsidP="00844ED7">
                            <w:pPr>
                              <w:pStyle w:val="BodyText2"/>
                              <w:jc w:val="left"/>
                              <w:rPr>
                                <w:bCs/>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EA1C6" id="_x0000_t202" coordsize="21600,21600" o:spt="202" path="m,l,21600r21600,l21600,xe">
                <v:stroke joinstyle="miter"/>
                <v:path gradientshapeok="t" o:connecttype="rect"/>
              </v:shapetype>
              <v:shape id="Text Box 15" o:spid="_x0000_s1026" type="#_x0000_t202" alt="&quot;&quot;" style="position:absolute;margin-left:115.5pt;margin-top:-27.75pt;width:352.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">
                <v:textbox inset="1mm,1mm,1mm,1mm">
                  <w:txbxContent>
                    <w:p w14:paraId="06BEEE85" w14:textId="757507C2" w:rsidR="00844ED7" w:rsidRPr="00F60453" w:rsidRDefault="00844ED7" w:rsidP="00844ED7">
                      <w:pPr>
                        <w:pStyle w:val="BodyText2"/>
                        <w:ind w:left="142"/>
                        <w:jc w:val="left"/>
                        <w:rPr>
                          <w:rFonts w:ascii="Arial" w:hAnsi="Arial" w:cs="Arial"/>
                          <w:bCs/>
                          <w:lang w:val="en-GB"/>
                        </w:rPr>
                      </w:pPr>
                      <w:r w:rsidRPr="00F60453">
                        <w:rPr>
                          <w:rFonts w:ascii="Arial" w:hAnsi="Arial" w:cs="Arial"/>
                          <w:b/>
                          <w:bCs/>
                        </w:rPr>
                        <w:t>Owner:</w:t>
                      </w:r>
                      <w:r w:rsidRPr="00F60453">
                        <w:rPr>
                          <w:rFonts w:ascii="Arial" w:hAnsi="Arial" w:cs="Arial"/>
                          <w:b/>
                          <w:bCs/>
                        </w:rPr>
                        <w:tab/>
                      </w:r>
                      <w:r w:rsidRPr="00F60453">
                        <w:rPr>
                          <w:rFonts w:ascii="Arial" w:hAnsi="Arial" w:cs="Arial"/>
                          <w:b/>
                          <w:bCs/>
                        </w:rPr>
                        <w:tab/>
                      </w:r>
                      <w:r w:rsidRPr="00554994">
                        <w:rPr>
                          <w:rFonts w:ascii="Arial" w:hAnsi="Arial" w:cs="Arial"/>
                          <w:bCs/>
                          <w:lang w:val="en-GB"/>
                        </w:rPr>
                        <w:t>BUCB Director</w:t>
                      </w:r>
                      <w:r w:rsidR="00ED62A0">
                        <w:rPr>
                          <w:rFonts w:ascii="Arial" w:hAnsi="Arial" w:cs="Arial"/>
                          <w:bCs/>
                          <w:lang w:val="en-GB"/>
                        </w:rPr>
                        <w:t>s</w:t>
                      </w:r>
                      <w:r w:rsidRPr="00554994">
                        <w:rPr>
                          <w:rFonts w:ascii="Arial" w:hAnsi="Arial" w:cs="Arial"/>
                          <w:bCs/>
                          <w:lang w:val="en-GB"/>
                        </w:rPr>
                        <w:t xml:space="preserve"> and BU</w:t>
                      </w:r>
                      <w:r>
                        <w:rPr>
                          <w:rFonts w:ascii="Arial" w:hAnsi="Arial" w:cs="Arial"/>
                          <w:b/>
                          <w:bCs/>
                          <w:lang w:val="en-GB"/>
                        </w:rPr>
                        <w:t xml:space="preserve"> </w:t>
                      </w:r>
                      <w:r>
                        <w:rPr>
                          <w:rFonts w:ascii="Arial" w:hAnsi="Arial" w:cs="Arial"/>
                          <w:bCs/>
                          <w:lang w:val="en-GB"/>
                        </w:rPr>
                        <w:t>Director of Student Services</w:t>
                      </w:r>
                      <w:r w:rsidRPr="00F60453">
                        <w:rPr>
                          <w:rFonts w:ascii="Arial" w:hAnsi="Arial" w:cs="Arial"/>
                          <w:b/>
                          <w:bCs/>
                          <w:lang w:val="en-GB"/>
                        </w:rPr>
                        <w:t xml:space="preserve"> </w:t>
                      </w:r>
                    </w:p>
                    <w:p w14:paraId="65D1073B" w14:textId="77777777" w:rsidR="00844ED7" w:rsidRPr="001D62F4" w:rsidRDefault="00844ED7" w:rsidP="00844ED7">
                      <w:pPr>
                        <w:pStyle w:val="BodyText2"/>
                        <w:ind w:left="142"/>
                        <w:jc w:val="left"/>
                        <w:rPr>
                          <w:rFonts w:ascii="Arial" w:hAnsi="Arial" w:cs="Arial"/>
                          <w:bCs/>
                          <w:lang w:val="en-GB"/>
                        </w:rPr>
                      </w:pPr>
                      <w:r w:rsidRPr="00F60453">
                        <w:rPr>
                          <w:rFonts w:ascii="Arial" w:hAnsi="Arial" w:cs="Arial"/>
                          <w:b/>
                          <w:bCs/>
                        </w:rPr>
                        <w:t>Version number:</w:t>
                      </w:r>
                      <w:r w:rsidRPr="00F60453">
                        <w:rPr>
                          <w:rFonts w:ascii="Arial" w:hAnsi="Arial" w:cs="Arial"/>
                          <w:b/>
                          <w:bCs/>
                        </w:rPr>
                        <w:tab/>
                      </w:r>
                      <w:r>
                        <w:rPr>
                          <w:rFonts w:ascii="Arial" w:hAnsi="Arial" w:cs="Arial"/>
                          <w:bCs/>
                          <w:lang w:val="en-GB"/>
                        </w:rPr>
                        <w:t>2.0</w:t>
                      </w:r>
                    </w:p>
                    <w:p w14:paraId="1F0F5500" w14:textId="292E17FE" w:rsidR="00844ED7" w:rsidRPr="00F60453" w:rsidRDefault="00844ED7" w:rsidP="00844ED7">
                      <w:pPr>
                        <w:pStyle w:val="BodyText2"/>
                        <w:ind w:left="2160" w:hanging="2018"/>
                        <w:jc w:val="left"/>
                        <w:rPr>
                          <w:rFonts w:ascii="Arial" w:hAnsi="Arial" w:cs="Arial"/>
                          <w:bCs/>
                        </w:rPr>
                      </w:pPr>
                      <w:r w:rsidRPr="00F60453">
                        <w:rPr>
                          <w:rFonts w:ascii="Arial" w:hAnsi="Arial" w:cs="Arial"/>
                          <w:b/>
                          <w:bCs/>
                        </w:rPr>
                        <w:t>Effective date:</w:t>
                      </w:r>
                      <w:r w:rsidRPr="00F60453">
                        <w:rPr>
                          <w:rFonts w:ascii="Arial" w:hAnsi="Arial" w:cs="Arial"/>
                          <w:bCs/>
                        </w:rPr>
                        <w:tab/>
                      </w:r>
                      <w:r w:rsidR="00903F93">
                        <w:rPr>
                          <w:rFonts w:ascii="Arial" w:hAnsi="Arial" w:cs="Arial"/>
                          <w:bCs/>
                          <w:lang w:val="en-GB"/>
                        </w:rPr>
                        <w:t>February 2024</w:t>
                      </w:r>
                    </w:p>
                    <w:p w14:paraId="2A3CB06D" w14:textId="77777777" w:rsidR="00844ED7" w:rsidRDefault="00844ED7" w:rsidP="00844ED7">
                      <w:pPr>
                        <w:pStyle w:val="BodyText2"/>
                        <w:ind w:left="142"/>
                        <w:jc w:val="left"/>
                        <w:rPr>
                          <w:rFonts w:ascii="Arial" w:hAnsi="Arial" w:cs="Arial"/>
                          <w:lang w:val="en-GB"/>
                        </w:rPr>
                      </w:pPr>
                      <w:r w:rsidRPr="00F60453">
                        <w:rPr>
                          <w:rFonts w:ascii="Arial" w:hAnsi="Arial" w:cs="Arial"/>
                          <w:b/>
                          <w:bCs/>
                        </w:rPr>
                        <w:t>D</w:t>
                      </w:r>
                      <w:r>
                        <w:rPr>
                          <w:rFonts w:ascii="Arial" w:hAnsi="Arial" w:cs="Arial"/>
                          <w:b/>
                          <w:bCs/>
                          <w:lang w:val="en-GB"/>
                        </w:rPr>
                        <w:t xml:space="preserve">ate of last </w:t>
                      </w:r>
                      <w:r w:rsidRPr="00F60453">
                        <w:rPr>
                          <w:rFonts w:ascii="Arial" w:hAnsi="Arial" w:cs="Arial"/>
                          <w:b/>
                          <w:bCs/>
                        </w:rPr>
                        <w:t>review:</w:t>
                      </w:r>
                      <w:r w:rsidRPr="00F60453">
                        <w:rPr>
                          <w:rFonts w:ascii="Arial" w:hAnsi="Arial" w:cs="Arial"/>
                        </w:rPr>
                        <w:tab/>
                      </w:r>
                      <w:r>
                        <w:rPr>
                          <w:rFonts w:ascii="Arial" w:hAnsi="Arial" w:cs="Arial"/>
                          <w:lang w:val="en-GB"/>
                        </w:rPr>
                        <w:t>Jan 2024</w:t>
                      </w:r>
                    </w:p>
                    <w:p w14:paraId="75490DC0" w14:textId="77777777" w:rsidR="00844ED7" w:rsidRDefault="00844ED7" w:rsidP="00844ED7">
                      <w:pPr>
                        <w:pStyle w:val="BodyText2"/>
                        <w:ind w:left="142"/>
                        <w:jc w:val="left"/>
                        <w:rPr>
                          <w:rFonts w:ascii="Arial" w:hAnsi="Arial" w:cs="Arial"/>
                          <w:lang w:val="en-GB"/>
                        </w:rPr>
                      </w:pPr>
                      <w:r>
                        <w:rPr>
                          <w:rFonts w:ascii="Arial" w:hAnsi="Arial" w:cs="Arial"/>
                          <w:b/>
                          <w:bCs/>
                          <w:lang w:val="en-GB"/>
                        </w:rPr>
                        <w:t>Due for review:</w:t>
                      </w:r>
                      <w:r>
                        <w:rPr>
                          <w:rFonts w:ascii="Arial" w:hAnsi="Arial" w:cs="Arial"/>
                          <w:lang w:val="en-GB"/>
                        </w:rPr>
                        <w:tab/>
                        <w:t>Jan 2026</w:t>
                      </w:r>
                    </w:p>
                    <w:p w14:paraId="0EA17BE2" w14:textId="77777777" w:rsidR="00844ED7" w:rsidRPr="00364EC7" w:rsidRDefault="00844ED7" w:rsidP="00844ED7">
                      <w:pPr>
                        <w:pStyle w:val="BodyText2"/>
                        <w:ind w:left="142"/>
                        <w:jc w:val="left"/>
                        <w:rPr>
                          <w:rFonts w:ascii="Arial" w:hAnsi="Arial" w:cs="Arial"/>
                          <w:lang w:val="en-GB"/>
                        </w:rPr>
                      </w:pPr>
                      <w:r>
                        <w:rPr>
                          <w:rFonts w:ascii="Arial" w:hAnsi="Arial" w:cs="Arial"/>
                          <w:b/>
                          <w:bCs/>
                          <w:lang w:val="en-GB"/>
                        </w:rPr>
                        <w:t>Approved by:</w:t>
                      </w:r>
                      <w:r>
                        <w:rPr>
                          <w:rFonts w:ascii="Arial" w:hAnsi="Arial" w:cs="Arial"/>
                          <w:lang w:val="en-GB"/>
                        </w:rPr>
                        <w:t xml:space="preserve"> </w:t>
                      </w:r>
                      <w:r>
                        <w:rPr>
                          <w:rFonts w:ascii="Arial" w:hAnsi="Arial" w:cs="Arial"/>
                          <w:lang w:val="en-GB"/>
                        </w:rPr>
                        <w:tab/>
                        <w:t>BUCB Board</w:t>
                      </w:r>
                    </w:p>
                    <w:p w14:paraId="641A4D9D" w14:textId="77777777" w:rsidR="00844ED7" w:rsidRPr="001D62F4" w:rsidRDefault="00844ED7" w:rsidP="00844ED7">
                      <w:pPr>
                        <w:pStyle w:val="BodyText2"/>
                        <w:jc w:val="left"/>
                        <w:rPr>
                          <w:bCs/>
                          <w:lang w:val="en-GB"/>
                        </w:rPr>
                      </w:pPr>
                    </w:p>
                  </w:txbxContent>
                </v:textbox>
              </v:shape>
            </w:pict>
          </mc:Fallback>
        </mc:AlternateContent>
      </w:r>
      <w:r w:rsidRPr="000B70F2">
        <w:rPr>
          <w:rFonts w:asciiTheme="majorHAnsi" w:eastAsia="Calibri" w:hAnsiTheme="majorHAnsi" w:cstheme="majorHAnsi"/>
          <w:sz w:val="28"/>
          <w:szCs w:val="28"/>
        </w:rPr>
        <w:t xml:space="preserve"> </w:t>
      </w:r>
      <w:r w:rsidRPr="000B70F2">
        <w:rPr>
          <w:rFonts w:asciiTheme="majorHAnsi" w:eastAsia="Calibri" w:hAnsiTheme="majorHAnsi" w:cstheme="majorHAnsi"/>
          <w:noProof/>
          <w:color w:val="2B579A"/>
          <w:sz w:val="28"/>
          <w:szCs w:val="28"/>
          <w:shd w:val="clear" w:color="auto" w:fill="E6E6E6"/>
        </w:rPr>
        <w:drawing>
          <wp:inline distT="114300" distB="114300" distL="114300" distR="114300" wp14:anchorId="17F0D6E7" wp14:editId="059FC984">
            <wp:extent cx="1168400" cy="12954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168400" cy="1295400"/>
                    </a:xfrm>
                    <a:prstGeom prst="rect">
                      <a:avLst/>
                    </a:prstGeom>
                    <a:ln/>
                  </pic:spPr>
                </pic:pic>
              </a:graphicData>
            </a:graphic>
          </wp:inline>
        </w:drawing>
      </w:r>
    </w:p>
    <w:p w14:paraId="16581BE0" w14:textId="77777777" w:rsidR="00F052ED" w:rsidRDefault="00F052ED">
      <w:pPr>
        <w:shd w:val="clear" w:color="auto" w:fill="FFFFFF"/>
        <w:rPr>
          <w:rFonts w:asciiTheme="majorHAnsi" w:eastAsia="Calibri" w:hAnsiTheme="majorHAnsi" w:cstheme="majorHAnsi"/>
          <w:b/>
          <w:sz w:val="28"/>
          <w:szCs w:val="28"/>
        </w:rPr>
      </w:pPr>
    </w:p>
    <w:p w14:paraId="17F0D5D2" w14:textId="680EAEE3" w:rsidR="009C1E5F" w:rsidRPr="000B70F2" w:rsidRDefault="00C755D7">
      <w:pPr>
        <w:shd w:val="clear" w:color="auto" w:fill="FFFFFF"/>
        <w:rPr>
          <w:rFonts w:asciiTheme="majorHAnsi" w:eastAsia="Calibri" w:hAnsiTheme="majorHAnsi" w:cstheme="majorHAnsi"/>
          <w:sz w:val="28"/>
          <w:szCs w:val="28"/>
        </w:rPr>
      </w:pPr>
      <w:r w:rsidRPr="000B70F2">
        <w:rPr>
          <w:rFonts w:asciiTheme="majorHAnsi" w:eastAsia="Calibri" w:hAnsiTheme="majorHAnsi" w:cstheme="majorHAnsi"/>
          <w:b/>
          <w:sz w:val="28"/>
          <w:szCs w:val="28"/>
        </w:rPr>
        <w:t>Safeguarding Policy</w:t>
      </w:r>
      <w:r w:rsidRPr="000B70F2">
        <w:rPr>
          <w:rFonts w:asciiTheme="majorHAnsi" w:eastAsia="Calibri" w:hAnsiTheme="majorHAnsi" w:cstheme="majorHAnsi"/>
          <w:sz w:val="28"/>
          <w:szCs w:val="28"/>
        </w:rPr>
        <w:t xml:space="preserve"> </w:t>
      </w:r>
    </w:p>
    <w:p w14:paraId="17F0D5D3" w14:textId="77777777" w:rsidR="009C1E5F" w:rsidRPr="000B70F2" w:rsidRDefault="00C755D7">
      <w:pPr>
        <w:shd w:val="clear" w:color="auto" w:fill="FFFFFF"/>
        <w:jc w:val="both"/>
        <w:rPr>
          <w:rFonts w:asciiTheme="majorHAnsi" w:eastAsia="Calibri" w:hAnsiTheme="majorHAnsi" w:cstheme="majorHAnsi"/>
        </w:rPr>
      </w:pPr>
      <w:r w:rsidRPr="000B70F2">
        <w:rPr>
          <w:rFonts w:asciiTheme="majorHAnsi" w:eastAsia="Calibri" w:hAnsiTheme="majorHAnsi" w:cstheme="majorHAnsi"/>
        </w:rPr>
        <w:t xml:space="preserve"> </w:t>
      </w:r>
    </w:p>
    <w:p w14:paraId="17F0D5D4"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1.0 </w:t>
      </w:r>
      <w:r w:rsidRPr="000B70F2">
        <w:rPr>
          <w:rFonts w:asciiTheme="majorHAnsi" w:eastAsia="Calibri" w:hAnsiTheme="majorHAnsi" w:cstheme="majorHAnsi"/>
        </w:rPr>
        <w:t xml:space="preserve">SCOPE AND PURPOSE </w:t>
      </w:r>
    </w:p>
    <w:p w14:paraId="17F0D5D5"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1.1</w:t>
      </w:r>
      <w:r w:rsidRPr="000B70F2">
        <w:rPr>
          <w:rFonts w:asciiTheme="majorHAnsi" w:eastAsia="Calibri" w:hAnsiTheme="majorHAnsi" w:cstheme="majorHAnsi"/>
        </w:rPr>
        <w:t xml:space="preserve"> BU Community Business Limite</w:t>
      </w:r>
      <w:r w:rsidRPr="00A41682">
        <w:rPr>
          <w:rFonts w:asciiTheme="majorHAnsi" w:eastAsia="Calibri" w:hAnsiTheme="majorHAnsi" w:cstheme="majorHAnsi"/>
        </w:rPr>
        <w:t>d (BUCB) is</w:t>
      </w:r>
      <w:r w:rsidRPr="000B70F2">
        <w:rPr>
          <w:rFonts w:asciiTheme="majorHAnsi" w:eastAsia="Calibri" w:hAnsiTheme="majorHAnsi" w:cstheme="majorHAnsi"/>
        </w:rPr>
        <w:t xml:space="preserve"> committed to the safeguarding of children and vulnerable adults in so far as they are engaged in activities at, or related to, Chapel Gate.  </w:t>
      </w:r>
    </w:p>
    <w:p w14:paraId="17F0D5D6" w14:textId="77777777" w:rsidR="009C1E5F" w:rsidRPr="000B70F2" w:rsidRDefault="009C1E5F">
      <w:pPr>
        <w:jc w:val="both"/>
        <w:rPr>
          <w:rFonts w:asciiTheme="majorHAnsi" w:eastAsia="Calibri" w:hAnsiTheme="majorHAnsi" w:cstheme="majorHAnsi"/>
          <w:b/>
        </w:rPr>
      </w:pPr>
    </w:p>
    <w:p w14:paraId="17F0D5D7" w14:textId="79959CE0" w:rsidR="009C1E5F" w:rsidRPr="000B70F2" w:rsidRDefault="64E70709" w:rsidP="62DAA84B">
      <w:pPr>
        <w:jc w:val="both"/>
        <w:rPr>
          <w:rFonts w:asciiTheme="majorHAnsi" w:eastAsia="Calibri" w:hAnsiTheme="majorHAnsi" w:cstheme="majorBidi"/>
        </w:rPr>
      </w:pPr>
      <w:r w:rsidRPr="72E5803D">
        <w:rPr>
          <w:rFonts w:asciiTheme="majorHAnsi" w:eastAsia="Calibri" w:hAnsiTheme="majorHAnsi" w:cstheme="majorBidi"/>
          <w:b/>
          <w:bCs/>
        </w:rPr>
        <w:t>1.2</w:t>
      </w:r>
      <w:r w:rsidRPr="72E5803D">
        <w:rPr>
          <w:rFonts w:asciiTheme="majorHAnsi" w:eastAsia="Calibri" w:hAnsiTheme="majorHAnsi" w:cstheme="majorBidi"/>
        </w:rPr>
        <w:t xml:space="preserve"> This Policy sets out BUCB’s approach to preventing and reducing harm to children and vulnerable adults</w:t>
      </w:r>
      <w:r w:rsidR="40BBDC4B" w:rsidRPr="72E5803D">
        <w:rPr>
          <w:rFonts w:asciiTheme="majorHAnsi" w:eastAsia="Calibri" w:hAnsiTheme="majorHAnsi" w:cstheme="majorBidi"/>
        </w:rPr>
        <w:t xml:space="preserve"> (see definitions in section 5)</w:t>
      </w:r>
      <w:r w:rsidRPr="72E5803D">
        <w:rPr>
          <w:rFonts w:asciiTheme="majorHAnsi" w:eastAsia="Calibri" w:hAnsiTheme="majorHAnsi" w:cstheme="majorBidi"/>
        </w:rPr>
        <w:t xml:space="preserve">. It also highlights the procedure that anyone should follow if they suspect a child or vulnerable adult is experiencing, or at risk of experiencing, harm.  </w:t>
      </w:r>
    </w:p>
    <w:p w14:paraId="17F0D5D8" w14:textId="77777777" w:rsidR="009C1E5F" w:rsidRPr="000B70F2" w:rsidRDefault="009C1E5F">
      <w:pPr>
        <w:jc w:val="both"/>
        <w:rPr>
          <w:rFonts w:asciiTheme="majorHAnsi" w:eastAsia="Calibri" w:hAnsiTheme="majorHAnsi" w:cstheme="majorHAnsi"/>
          <w:b/>
        </w:rPr>
      </w:pPr>
    </w:p>
    <w:p w14:paraId="17F0D5D9"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1.3</w:t>
      </w:r>
      <w:r w:rsidRPr="000B70F2">
        <w:rPr>
          <w:rFonts w:asciiTheme="majorHAnsi" w:eastAsia="Calibri" w:hAnsiTheme="majorHAnsi" w:cstheme="majorHAnsi"/>
        </w:rPr>
        <w:t xml:space="preserve"> This Policy aims to: </w:t>
      </w:r>
    </w:p>
    <w:p w14:paraId="17F0D5DA" w14:textId="77777777" w:rsidR="009C1E5F" w:rsidRPr="000B70F2" w:rsidRDefault="00C755D7">
      <w:pPr>
        <w:numPr>
          <w:ilvl w:val="0"/>
          <w:numId w:val="21"/>
        </w:numPr>
        <w:ind w:left="1440"/>
        <w:jc w:val="both"/>
        <w:rPr>
          <w:rFonts w:asciiTheme="majorHAnsi" w:eastAsia="Calibri" w:hAnsiTheme="majorHAnsi" w:cstheme="majorHAnsi"/>
        </w:rPr>
      </w:pPr>
      <w:r w:rsidRPr="000B70F2">
        <w:rPr>
          <w:rFonts w:asciiTheme="majorHAnsi" w:eastAsia="Calibri" w:hAnsiTheme="majorHAnsi" w:cstheme="majorHAnsi"/>
        </w:rPr>
        <w:t xml:space="preserve">Promote and prioritise the safety and wellbeing of children and vulnerable </w:t>
      </w:r>
      <w:proofErr w:type="gramStart"/>
      <w:r w:rsidRPr="000B70F2">
        <w:rPr>
          <w:rFonts w:asciiTheme="majorHAnsi" w:eastAsia="Calibri" w:hAnsiTheme="majorHAnsi" w:cstheme="majorHAnsi"/>
        </w:rPr>
        <w:t>adults;</w:t>
      </w:r>
      <w:proofErr w:type="gramEnd"/>
      <w:r w:rsidRPr="000B70F2">
        <w:rPr>
          <w:rFonts w:asciiTheme="majorHAnsi" w:eastAsia="Calibri" w:hAnsiTheme="majorHAnsi" w:cstheme="majorHAnsi"/>
        </w:rPr>
        <w:t xml:space="preserve"> </w:t>
      </w:r>
    </w:p>
    <w:p w14:paraId="17F0D5DB" w14:textId="0011FD3F" w:rsidR="009C1E5F" w:rsidRPr="000B70F2" w:rsidRDefault="00C755D7">
      <w:pPr>
        <w:numPr>
          <w:ilvl w:val="0"/>
          <w:numId w:val="21"/>
        </w:numPr>
        <w:ind w:left="1440"/>
        <w:jc w:val="both"/>
        <w:rPr>
          <w:rFonts w:asciiTheme="majorHAnsi" w:eastAsia="Calibri" w:hAnsiTheme="majorHAnsi" w:cstheme="majorHAnsi"/>
        </w:rPr>
      </w:pPr>
      <w:r w:rsidRPr="000B70F2">
        <w:rPr>
          <w:rFonts w:asciiTheme="majorHAnsi" w:eastAsia="Calibri" w:hAnsiTheme="majorHAnsi" w:cstheme="majorHAnsi"/>
        </w:rPr>
        <w:t xml:space="preserve">Provide assurance to parents, guardians and carers of users of the site, BUCB’s Directors and other parties that BUCB takes reasonable steps to manage risks and keep children and vulnerable adults </w:t>
      </w:r>
      <w:proofErr w:type="gramStart"/>
      <w:r w:rsidRPr="000B70F2">
        <w:rPr>
          <w:rFonts w:asciiTheme="majorHAnsi" w:eastAsia="Calibri" w:hAnsiTheme="majorHAnsi" w:cstheme="majorHAnsi"/>
        </w:rPr>
        <w:t>safe;</w:t>
      </w:r>
      <w:proofErr w:type="gramEnd"/>
      <w:r w:rsidRPr="000B70F2">
        <w:rPr>
          <w:rFonts w:asciiTheme="majorHAnsi" w:eastAsia="Calibri" w:hAnsiTheme="majorHAnsi" w:cstheme="majorHAnsi"/>
        </w:rPr>
        <w:t xml:space="preserve"> </w:t>
      </w:r>
    </w:p>
    <w:p w14:paraId="17F0D5DC" w14:textId="77777777" w:rsidR="009C1E5F" w:rsidRPr="000B70F2" w:rsidRDefault="00C755D7">
      <w:pPr>
        <w:numPr>
          <w:ilvl w:val="0"/>
          <w:numId w:val="21"/>
        </w:numPr>
        <w:ind w:left="1440"/>
        <w:jc w:val="both"/>
        <w:rPr>
          <w:rFonts w:asciiTheme="majorHAnsi" w:eastAsia="Calibri" w:hAnsiTheme="majorHAnsi" w:cstheme="majorHAnsi"/>
        </w:rPr>
      </w:pPr>
      <w:r w:rsidRPr="000B70F2">
        <w:rPr>
          <w:rFonts w:asciiTheme="majorHAnsi" w:eastAsia="Calibri" w:hAnsiTheme="majorHAnsi" w:cstheme="majorHAnsi"/>
        </w:rPr>
        <w:t xml:space="preserve">Ensure that everyone understands their roles and responsibilities in respect of safeguarding and is provided with the necessary information and support on safeguarding </w:t>
      </w:r>
      <w:proofErr w:type="gramStart"/>
      <w:r w:rsidRPr="000B70F2">
        <w:rPr>
          <w:rFonts w:asciiTheme="majorHAnsi" w:eastAsia="Calibri" w:hAnsiTheme="majorHAnsi" w:cstheme="majorHAnsi"/>
        </w:rPr>
        <w:t>matters;</w:t>
      </w:r>
      <w:proofErr w:type="gramEnd"/>
      <w:r w:rsidRPr="000B70F2">
        <w:rPr>
          <w:rFonts w:asciiTheme="majorHAnsi" w:eastAsia="Calibri" w:hAnsiTheme="majorHAnsi" w:cstheme="majorHAnsi"/>
        </w:rPr>
        <w:t xml:space="preserve"> </w:t>
      </w:r>
    </w:p>
    <w:p w14:paraId="17F0D5DD" w14:textId="77777777" w:rsidR="009C1E5F" w:rsidRPr="000B70F2" w:rsidRDefault="00C755D7">
      <w:pPr>
        <w:numPr>
          <w:ilvl w:val="0"/>
          <w:numId w:val="21"/>
        </w:numPr>
        <w:ind w:left="1440"/>
        <w:jc w:val="both"/>
        <w:rPr>
          <w:rFonts w:asciiTheme="majorHAnsi" w:eastAsia="Calibri" w:hAnsiTheme="majorHAnsi" w:cstheme="majorHAnsi"/>
        </w:rPr>
      </w:pPr>
      <w:r w:rsidRPr="000B70F2">
        <w:rPr>
          <w:rFonts w:asciiTheme="majorHAnsi" w:eastAsia="Calibri" w:hAnsiTheme="majorHAnsi" w:cstheme="majorHAnsi"/>
        </w:rPr>
        <w:t xml:space="preserve">Ensure that appropriate action is taken in the event of any allegations or suspicions received by BUCB regarding harm to children or vulnerable adults taking place at, or related to, the Chapel Gate site. </w:t>
      </w:r>
    </w:p>
    <w:p w14:paraId="17F0D5DE" w14:textId="77777777" w:rsidR="009C1E5F" w:rsidRPr="000B70F2" w:rsidRDefault="00C755D7">
      <w:pPr>
        <w:numPr>
          <w:ilvl w:val="0"/>
          <w:numId w:val="21"/>
        </w:numPr>
        <w:ind w:left="1440"/>
        <w:jc w:val="both"/>
        <w:rPr>
          <w:rFonts w:asciiTheme="majorHAnsi" w:eastAsia="Calibri" w:hAnsiTheme="majorHAnsi" w:cstheme="majorHAnsi"/>
        </w:rPr>
      </w:pPr>
      <w:r w:rsidRPr="000B70F2">
        <w:rPr>
          <w:rFonts w:asciiTheme="majorHAnsi" w:eastAsia="Calibri" w:hAnsiTheme="majorHAnsi" w:cstheme="majorHAnsi"/>
        </w:rPr>
        <w:t xml:space="preserve">Ensure that confidential, </w:t>
      </w:r>
      <w:proofErr w:type="gramStart"/>
      <w:r w:rsidRPr="000B70F2">
        <w:rPr>
          <w:rFonts w:asciiTheme="majorHAnsi" w:eastAsia="Calibri" w:hAnsiTheme="majorHAnsi" w:cstheme="majorHAnsi"/>
        </w:rPr>
        <w:t>detailed</w:t>
      </w:r>
      <w:proofErr w:type="gramEnd"/>
      <w:r w:rsidRPr="000B70F2">
        <w:rPr>
          <w:rFonts w:asciiTheme="majorHAnsi" w:eastAsia="Calibri" w:hAnsiTheme="majorHAnsi" w:cstheme="majorHAnsi"/>
        </w:rPr>
        <w:t xml:space="preserve"> and accurate records of all safeguarding concerns are maintained and securely stored. </w:t>
      </w:r>
    </w:p>
    <w:p w14:paraId="17F0D5DF" w14:textId="77777777" w:rsidR="009C1E5F" w:rsidRPr="000B70F2" w:rsidRDefault="009C1E5F">
      <w:pPr>
        <w:jc w:val="both"/>
        <w:rPr>
          <w:rFonts w:asciiTheme="majorHAnsi" w:eastAsia="Calibri" w:hAnsiTheme="majorHAnsi" w:cstheme="majorHAnsi"/>
          <w:b/>
        </w:rPr>
      </w:pPr>
    </w:p>
    <w:p w14:paraId="17F0D5E0"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1.4 </w:t>
      </w:r>
      <w:r w:rsidRPr="000B70F2">
        <w:rPr>
          <w:rFonts w:asciiTheme="majorHAnsi" w:eastAsia="Calibri" w:hAnsiTheme="majorHAnsi" w:cstheme="majorHAnsi"/>
        </w:rPr>
        <w:t xml:space="preserve">BUCB cannot accept responsibility for ensuring the welfare of children (individuals under the age of 18) or vulnerable adults who are present on Chapel Gate premises without its knowledge or consent. Therefore, parents, guardians, </w:t>
      </w:r>
      <w:proofErr w:type="gramStart"/>
      <w:r w:rsidRPr="000B70F2">
        <w:rPr>
          <w:rFonts w:asciiTheme="majorHAnsi" w:eastAsia="Calibri" w:hAnsiTheme="majorHAnsi" w:cstheme="majorHAnsi"/>
        </w:rPr>
        <w:t>schools</w:t>
      </w:r>
      <w:proofErr w:type="gramEnd"/>
      <w:r w:rsidRPr="000B70F2">
        <w:rPr>
          <w:rFonts w:asciiTheme="majorHAnsi" w:eastAsia="Calibri" w:hAnsiTheme="majorHAnsi" w:cstheme="majorHAnsi"/>
        </w:rPr>
        <w:t xml:space="preserve"> or groups (including sports teams) who bring their children onto Chapel Gate must take responsibility for their safety and welfare and ensure that their children do not disturb others or damage BUCB property.  </w:t>
      </w:r>
    </w:p>
    <w:p w14:paraId="17F0D5E1" w14:textId="77777777" w:rsidR="009C1E5F" w:rsidRPr="000B70F2" w:rsidRDefault="009C1E5F">
      <w:pPr>
        <w:jc w:val="both"/>
        <w:rPr>
          <w:rFonts w:asciiTheme="majorHAnsi" w:eastAsia="Calibri" w:hAnsiTheme="majorHAnsi" w:cstheme="majorHAnsi"/>
          <w:b/>
        </w:rPr>
      </w:pPr>
    </w:p>
    <w:p w14:paraId="17F0D5E2" w14:textId="6938A0A5" w:rsidR="009C1E5F" w:rsidRPr="000B70F2" w:rsidRDefault="00C755D7">
      <w:pPr>
        <w:jc w:val="both"/>
        <w:rPr>
          <w:rFonts w:asciiTheme="majorHAnsi" w:eastAsia="Calibri" w:hAnsiTheme="majorHAnsi" w:cstheme="majorHAnsi"/>
        </w:rPr>
      </w:pPr>
      <w:r w:rsidRPr="00130AB4">
        <w:rPr>
          <w:rFonts w:asciiTheme="majorHAnsi" w:eastAsia="Calibri" w:hAnsiTheme="majorHAnsi" w:cstheme="majorHAnsi"/>
          <w:b/>
        </w:rPr>
        <w:t>1.5</w:t>
      </w:r>
      <w:r w:rsidRPr="00130AB4">
        <w:rPr>
          <w:rFonts w:asciiTheme="majorHAnsi" w:eastAsia="Calibri" w:hAnsiTheme="majorHAnsi" w:cstheme="majorHAnsi"/>
        </w:rPr>
        <w:t xml:space="preserve"> This Policy applies to all members of the BUCB community including staff and students </w:t>
      </w:r>
      <w:proofErr w:type="gramStart"/>
      <w:r w:rsidRPr="00130AB4">
        <w:rPr>
          <w:rFonts w:asciiTheme="majorHAnsi" w:eastAsia="Calibri" w:hAnsiTheme="majorHAnsi" w:cstheme="majorHAnsi"/>
        </w:rPr>
        <w:t>of</w:t>
      </w:r>
      <w:proofErr w:type="gramEnd"/>
      <w:r w:rsidRPr="00130AB4">
        <w:rPr>
          <w:rFonts w:asciiTheme="majorHAnsi" w:eastAsia="Calibri" w:hAnsiTheme="majorHAnsi" w:cstheme="majorHAnsi"/>
        </w:rPr>
        <w:t xml:space="preserve"> </w:t>
      </w:r>
      <w:r w:rsidR="00130AB4" w:rsidRPr="00130AB4">
        <w:rPr>
          <w:rFonts w:asciiTheme="majorHAnsi" w:eastAsia="Calibri" w:hAnsiTheme="majorHAnsi" w:cstheme="majorHAnsi"/>
        </w:rPr>
        <w:t>Bournemouth University (</w:t>
      </w:r>
      <w:r w:rsidRPr="00130AB4">
        <w:rPr>
          <w:rFonts w:asciiTheme="majorHAnsi" w:eastAsia="Calibri" w:hAnsiTheme="majorHAnsi" w:cstheme="majorHAnsi"/>
        </w:rPr>
        <w:t>BU</w:t>
      </w:r>
      <w:r w:rsidR="00130AB4" w:rsidRPr="008B253B">
        <w:rPr>
          <w:rFonts w:asciiTheme="majorHAnsi" w:eastAsia="Calibri" w:hAnsiTheme="majorHAnsi" w:cstheme="majorHAnsi"/>
        </w:rPr>
        <w:t xml:space="preserve"> / the University)</w:t>
      </w:r>
      <w:r w:rsidRPr="00130AB4">
        <w:rPr>
          <w:rFonts w:asciiTheme="majorHAnsi" w:eastAsia="Calibri" w:hAnsiTheme="majorHAnsi" w:cstheme="majorHAnsi"/>
        </w:rPr>
        <w:t>,</w:t>
      </w:r>
      <w:r w:rsidRPr="000B70F2">
        <w:rPr>
          <w:rFonts w:asciiTheme="majorHAnsi" w:eastAsia="Calibri" w:hAnsiTheme="majorHAnsi" w:cstheme="majorHAnsi"/>
        </w:rPr>
        <w:t xml:space="preserve"> contractors, Board members, sections, site users and volunteers who may be in contact with children and vulnerable adults whom BUCB encounters through its sporting facilities and on site activities and through its operation of the site</w:t>
      </w:r>
      <w:r w:rsidRPr="000B70F2">
        <w:rPr>
          <w:rFonts w:asciiTheme="majorHAnsi" w:eastAsia="Calibri" w:hAnsiTheme="majorHAnsi" w:cstheme="majorHAnsi"/>
          <w:b/>
        </w:rPr>
        <w:t xml:space="preserve">. </w:t>
      </w:r>
      <w:r w:rsidRPr="000B70F2">
        <w:rPr>
          <w:rFonts w:asciiTheme="majorHAnsi" w:eastAsia="Calibri" w:hAnsiTheme="majorHAnsi" w:cstheme="majorHAnsi"/>
        </w:rPr>
        <w:t xml:space="preserve"> </w:t>
      </w:r>
    </w:p>
    <w:p w14:paraId="17F0D5E3" w14:textId="77777777" w:rsidR="009C1E5F" w:rsidRPr="000B70F2" w:rsidRDefault="009C1E5F">
      <w:pPr>
        <w:rPr>
          <w:rFonts w:asciiTheme="majorHAnsi" w:eastAsia="Calibri" w:hAnsiTheme="majorHAnsi" w:cstheme="majorHAnsi"/>
          <w:b/>
          <w:color w:val="365F91"/>
        </w:rPr>
      </w:pPr>
    </w:p>
    <w:p w14:paraId="17F0D5E4" w14:textId="77777777" w:rsidR="009C1E5F" w:rsidRPr="000B70F2" w:rsidRDefault="009C1E5F">
      <w:pPr>
        <w:ind w:left="720"/>
        <w:rPr>
          <w:rFonts w:asciiTheme="majorHAnsi" w:eastAsia="Calibri" w:hAnsiTheme="majorHAnsi" w:cstheme="majorHAnsi"/>
          <w:b/>
          <w:color w:val="365F91"/>
        </w:rPr>
      </w:pPr>
    </w:p>
    <w:p w14:paraId="17F0D5E5"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lastRenderedPageBreak/>
        <w:t>2.0</w:t>
      </w:r>
      <w:r w:rsidRPr="000B70F2">
        <w:rPr>
          <w:rFonts w:asciiTheme="majorHAnsi" w:eastAsia="Calibri" w:hAnsiTheme="majorHAnsi" w:cstheme="majorHAnsi"/>
        </w:rPr>
        <w:t xml:space="preserve"> KEY RESPONSIBILITIES </w:t>
      </w:r>
    </w:p>
    <w:p w14:paraId="17F0D5E6" w14:textId="6EF83A22"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2.1</w:t>
      </w:r>
      <w:r w:rsidRPr="000B70F2">
        <w:rPr>
          <w:rFonts w:asciiTheme="majorHAnsi" w:eastAsia="Calibri" w:hAnsiTheme="majorHAnsi" w:cstheme="majorHAnsi"/>
        </w:rPr>
        <w:t xml:space="preserve"> Overall responsibility for Safeguarding is managed by BU on behalf of BUCB. Strategic responsibility lies with the BU Director of Students Services, and day to day management is the responsibility of the </w:t>
      </w:r>
      <w:r w:rsidRPr="006333F7">
        <w:rPr>
          <w:rFonts w:asciiTheme="majorHAnsi" w:eastAsia="Calibri" w:hAnsiTheme="majorHAnsi" w:cstheme="majorHAnsi"/>
        </w:rPr>
        <w:t>BU Head of Sport and Culture, delegated to the Chapel Gate General Manager</w:t>
      </w:r>
      <w:r w:rsidR="00E4372E" w:rsidRPr="006333F7">
        <w:rPr>
          <w:rFonts w:asciiTheme="majorHAnsi" w:eastAsia="Calibri" w:hAnsiTheme="majorHAnsi" w:cstheme="majorHAnsi"/>
        </w:rPr>
        <w:t xml:space="preserve"> and </w:t>
      </w:r>
      <w:r w:rsidR="009A727F" w:rsidRPr="006333F7">
        <w:rPr>
          <w:rFonts w:asciiTheme="majorHAnsi" w:eastAsia="Calibri" w:hAnsiTheme="majorHAnsi" w:cstheme="majorHAnsi"/>
        </w:rPr>
        <w:t xml:space="preserve">the </w:t>
      </w:r>
      <w:r w:rsidR="00E4372E" w:rsidRPr="006333F7">
        <w:rPr>
          <w:rFonts w:asciiTheme="majorHAnsi" w:eastAsia="Calibri" w:hAnsiTheme="majorHAnsi" w:cstheme="majorHAnsi"/>
        </w:rPr>
        <w:t>Lead Safeguarding Officer</w:t>
      </w:r>
      <w:r w:rsidRPr="006333F7">
        <w:rPr>
          <w:rFonts w:asciiTheme="majorHAnsi" w:eastAsia="Calibri" w:hAnsiTheme="majorHAnsi" w:cstheme="majorHAnsi"/>
        </w:rPr>
        <w:t>. All concerns, no matter how small, must be reported to</w:t>
      </w:r>
      <w:r w:rsidR="002629E0" w:rsidRPr="006333F7">
        <w:rPr>
          <w:rFonts w:asciiTheme="majorHAnsi" w:eastAsia="Calibri" w:hAnsiTheme="majorHAnsi" w:cstheme="majorHAnsi"/>
        </w:rPr>
        <w:t xml:space="preserve"> </w:t>
      </w:r>
      <w:hyperlink r:id="rId13" w:history="1">
        <w:r w:rsidR="001A2D8C" w:rsidRPr="006333F7">
          <w:rPr>
            <w:rStyle w:val="Hyperlink"/>
            <w:rFonts w:asciiTheme="majorHAnsi" w:eastAsia="Calibri" w:hAnsiTheme="majorHAnsi" w:cstheme="majorHAnsi"/>
          </w:rPr>
          <w:t>mrance@bournemouth.ac.uk</w:t>
        </w:r>
      </w:hyperlink>
      <w:r w:rsidR="001A2D8C" w:rsidRPr="006333F7">
        <w:rPr>
          <w:rFonts w:asciiTheme="majorHAnsi" w:eastAsia="Calibri" w:hAnsiTheme="majorHAnsi" w:cstheme="majorHAnsi"/>
        </w:rPr>
        <w:t xml:space="preserve"> </w:t>
      </w:r>
      <w:r w:rsidR="002629E0" w:rsidRPr="006333F7">
        <w:rPr>
          <w:rFonts w:asciiTheme="majorHAnsi" w:eastAsia="Calibri" w:hAnsiTheme="majorHAnsi" w:cstheme="majorHAnsi"/>
        </w:rPr>
        <w:t>and</w:t>
      </w:r>
      <w:r w:rsidR="00837E78" w:rsidRPr="006333F7">
        <w:rPr>
          <w:rFonts w:asciiTheme="majorHAnsi" w:eastAsia="Calibri" w:hAnsiTheme="majorHAnsi" w:cstheme="majorBidi"/>
        </w:rPr>
        <w:t xml:space="preserve"> </w:t>
      </w:r>
      <w:r w:rsidRPr="006333F7">
        <w:rPr>
          <w:rFonts w:asciiTheme="majorHAnsi" w:eastAsia="Calibri" w:hAnsiTheme="majorHAnsi" w:cstheme="majorHAnsi"/>
        </w:rPr>
        <w:t xml:space="preserve"> </w:t>
      </w:r>
      <w:hyperlink r:id="rId14" w:history="1">
        <w:r w:rsidR="00075EC4" w:rsidRPr="006333F7">
          <w:rPr>
            <w:rStyle w:val="Hyperlink"/>
            <w:rFonts w:asciiTheme="majorHAnsi" w:eastAsia="Calibri" w:hAnsiTheme="majorHAnsi" w:cstheme="majorHAnsi"/>
          </w:rPr>
          <w:t>safeguarding@bournemouth.ac.uk</w:t>
        </w:r>
      </w:hyperlink>
      <w:r w:rsidR="002629E0" w:rsidRPr="006333F7">
        <w:rPr>
          <w:rFonts w:asciiTheme="majorHAnsi" w:eastAsia="Calibri" w:hAnsiTheme="majorHAnsi" w:cstheme="majorHAnsi"/>
        </w:rPr>
        <w:t>.</w:t>
      </w:r>
      <w:r w:rsidR="00442598" w:rsidRPr="006333F7">
        <w:rPr>
          <w:rFonts w:asciiTheme="majorHAnsi" w:eastAsia="Calibri" w:hAnsiTheme="majorHAnsi" w:cstheme="majorHAnsi"/>
        </w:rPr>
        <w:t xml:space="preserve"> </w:t>
      </w:r>
      <w:r w:rsidRPr="006333F7">
        <w:rPr>
          <w:rFonts w:asciiTheme="majorHAnsi" w:eastAsia="Calibri" w:hAnsiTheme="majorHAnsi" w:cstheme="majorHAnsi"/>
        </w:rPr>
        <w:t xml:space="preserve">The </w:t>
      </w:r>
      <w:r w:rsidR="00397C85" w:rsidRPr="006333F7">
        <w:rPr>
          <w:rFonts w:asciiTheme="majorHAnsi" w:eastAsia="Calibri" w:hAnsiTheme="majorHAnsi" w:cstheme="majorBidi"/>
        </w:rPr>
        <w:t>Chapel Gate General Manager</w:t>
      </w:r>
      <w:r w:rsidR="00397C85" w:rsidRPr="006333F7">
        <w:rPr>
          <w:rFonts w:asciiTheme="majorHAnsi" w:eastAsia="Calibri" w:hAnsiTheme="majorHAnsi" w:cstheme="majorHAnsi"/>
        </w:rPr>
        <w:t xml:space="preserve"> and the </w:t>
      </w:r>
      <w:r w:rsidRPr="006333F7">
        <w:rPr>
          <w:rFonts w:asciiTheme="majorHAnsi" w:eastAsia="Calibri" w:hAnsiTheme="majorHAnsi" w:cstheme="majorHAnsi"/>
        </w:rPr>
        <w:t>Lead Safeguarding</w:t>
      </w:r>
      <w:r w:rsidRPr="000B70F2">
        <w:rPr>
          <w:rFonts w:asciiTheme="majorHAnsi" w:eastAsia="Calibri" w:hAnsiTheme="majorHAnsi" w:cstheme="majorHAnsi"/>
        </w:rPr>
        <w:t xml:space="preserve"> Officer (or nominee in their absence) will carry out an initial risk assessment and decide on next steps, in consultation with the Director of Student Services or the Chief Operating Officer if necessary, and in accordance with the University’s Safeguarding Policy. </w:t>
      </w:r>
    </w:p>
    <w:p w14:paraId="17F0D5E7" w14:textId="77777777" w:rsidR="009C1E5F" w:rsidRPr="000B70F2" w:rsidRDefault="009C1E5F">
      <w:pPr>
        <w:jc w:val="both"/>
        <w:rPr>
          <w:rFonts w:asciiTheme="majorHAnsi" w:eastAsia="Calibri" w:hAnsiTheme="majorHAnsi" w:cstheme="majorHAnsi"/>
          <w:b/>
          <w:highlight w:val="yellow"/>
        </w:rPr>
      </w:pPr>
    </w:p>
    <w:p w14:paraId="17F0D5E8" w14:textId="51355551" w:rsidR="009C1E5F" w:rsidRPr="006333F7" w:rsidRDefault="00C755D7">
      <w:pPr>
        <w:jc w:val="both"/>
        <w:rPr>
          <w:rFonts w:asciiTheme="majorHAnsi" w:eastAsia="Calibri" w:hAnsiTheme="majorHAnsi" w:cstheme="majorHAnsi"/>
        </w:rPr>
      </w:pPr>
      <w:r w:rsidRPr="000B70F2">
        <w:rPr>
          <w:rFonts w:asciiTheme="majorHAnsi" w:eastAsia="Calibri" w:hAnsiTheme="majorHAnsi" w:cstheme="majorHAnsi"/>
          <w:b/>
        </w:rPr>
        <w:t>2.</w:t>
      </w:r>
      <w:r w:rsidRPr="006333F7">
        <w:rPr>
          <w:rFonts w:asciiTheme="majorHAnsi" w:eastAsia="Calibri" w:hAnsiTheme="majorHAnsi" w:cstheme="majorHAnsi"/>
          <w:b/>
        </w:rPr>
        <w:t>2</w:t>
      </w:r>
      <w:r w:rsidRPr="006333F7">
        <w:rPr>
          <w:rFonts w:asciiTheme="majorHAnsi" w:eastAsia="Calibri" w:hAnsiTheme="majorHAnsi" w:cstheme="majorHAnsi"/>
        </w:rPr>
        <w:t xml:space="preserve"> </w:t>
      </w:r>
      <w:r w:rsidR="001A7D7E" w:rsidRPr="006333F7">
        <w:rPr>
          <w:rFonts w:asciiTheme="majorHAnsi" w:eastAsia="Calibri" w:hAnsiTheme="majorHAnsi" w:cstheme="majorHAnsi"/>
        </w:rPr>
        <w:t xml:space="preserve">If you believe a child or vulnerable adult is in immediate danger, please phone the police. </w:t>
      </w:r>
    </w:p>
    <w:p w14:paraId="17F0D5E9" w14:textId="77777777" w:rsidR="009C1E5F" w:rsidRPr="006333F7" w:rsidRDefault="009C1E5F">
      <w:pPr>
        <w:jc w:val="both"/>
        <w:rPr>
          <w:rFonts w:asciiTheme="majorHAnsi" w:eastAsia="Calibri" w:hAnsiTheme="majorHAnsi" w:cstheme="majorHAnsi"/>
          <w:b/>
        </w:rPr>
      </w:pPr>
    </w:p>
    <w:p w14:paraId="17F0D5EA" w14:textId="11673DEC" w:rsidR="009C1E5F" w:rsidRPr="000B70F2" w:rsidRDefault="64E70709" w:rsidP="62DAA84B">
      <w:pPr>
        <w:jc w:val="both"/>
        <w:rPr>
          <w:rFonts w:asciiTheme="majorHAnsi" w:eastAsia="Calibri" w:hAnsiTheme="majorHAnsi" w:cstheme="majorBidi"/>
        </w:rPr>
      </w:pPr>
      <w:r w:rsidRPr="006333F7">
        <w:rPr>
          <w:rFonts w:asciiTheme="majorHAnsi" w:eastAsia="Calibri" w:hAnsiTheme="majorHAnsi" w:cstheme="majorBidi"/>
          <w:b/>
          <w:bCs/>
        </w:rPr>
        <w:t>2.3</w:t>
      </w:r>
      <w:r w:rsidRPr="006333F7">
        <w:rPr>
          <w:rFonts w:asciiTheme="majorHAnsi" w:eastAsia="Calibri" w:hAnsiTheme="majorHAnsi" w:cstheme="majorBidi"/>
        </w:rPr>
        <w:t xml:space="preserve"> It is the </w:t>
      </w:r>
      <w:r w:rsidR="2AE2F793" w:rsidRPr="006333F7">
        <w:rPr>
          <w:rFonts w:asciiTheme="majorHAnsi" w:eastAsia="Calibri" w:hAnsiTheme="majorHAnsi" w:cstheme="majorBidi"/>
        </w:rPr>
        <w:t xml:space="preserve">statutory </w:t>
      </w:r>
      <w:r w:rsidRPr="006333F7">
        <w:rPr>
          <w:rFonts w:asciiTheme="majorHAnsi" w:eastAsia="Calibri" w:hAnsiTheme="majorHAnsi" w:cstheme="majorBidi"/>
        </w:rPr>
        <w:t xml:space="preserve">responsibility of </w:t>
      </w:r>
      <w:r w:rsidR="0219C838" w:rsidRPr="006333F7">
        <w:rPr>
          <w:rFonts w:asciiTheme="majorHAnsi" w:eastAsia="Calibri" w:hAnsiTheme="majorHAnsi" w:cstheme="majorBidi"/>
        </w:rPr>
        <w:t xml:space="preserve">Children and Adults </w:t>
      </w:r>
      <w:r w:rsidRPr="006333F7">
        <w:rPr>
          <w:rFonts w:asciiTheme="majorHAnsi" w:eastAsia="Calibri" w:hAnsiTheme="majorHAnsi" w:cstheme="majorBidi"/>
        </w:rPr>
        <w:t xml:space="preserve">Social Services and/or the police to investigate safeguarding concerns; however, </w:t>
      </w:r>
      <w:r w:rsidR="00D7339A" w:rsidRPr="006333F7">
        <w:rPr>
          <w:rFonts w:asciiTheme="majorHAnsi" w:eastAsia="Calibri" w:hAnsiTheme="majorHAnsi" w:cstheme="majorBidi"/>
        </w:rPr>
        <w:t xml:space="preserve">a </w:t>
      </w:r>
      <w:r w:rsidRPr="006333F7">
        <w:rPr>
          <w:rFonts w:asciiTheme="majorHAnsi" w:eastAsia="Calibri" w:hAnsiTheme="majorHAnsi" w:cstheme="majorBidi"/>
        </w:rPr>
        <w:t xml:space="preserve">risk assessment of any reports </w:t>
      </w:r>
      <w:r w:rsidR="00D7339A" w:rsidRPr="006333F7">
        <w:rPr>
          <w:rFonts w:asciiTheme="majorHAnsi" w:eastAsia="Calibri" w:hAnsiTheme="majorHAnsi" w:cstheme="majorBidi"/>
        </w:rPr>
        <w:t xml:space="preserve">BUCB </w:t>
      </w:r>
      <w:r w:rsidRPr="006333F7">
        <w:rPr>
          <w:rFonts w:asciiTheme="majorHAnsi" w:eastAsia="Calibri" w:hAnsiTheme="majorHAnsi" w:cstheme="majorBidi"/>
        </w:rPr>
        <w:t xml:space="preserve">receives of possible safeguarding concerns </w:t>
      </w:r>
      <w:r w:rsidR="00225024" w:rsidRPr="006333F7">
        <w:rPr>
          <w:rFonts w:asciiTheme="majorHAnsi" w:eastAsia="Calibri" w:hAnsiTheme="majorHAnsi" w:cstheme="majorBidi"/>
        </w:rPr>
        <w:t xml:space="preserve">will be undertaken </w:t>
      </w:r>
      <w:r w:rsidRPr="006333F7">
        <w:rPr>
          <w:rFonts w:asciiTheme="majorHAnsi" w:eastAsia="Calibri" w:hAnsiTheme="majorHAnsi" w:cstheme="majorBidi"/>
        </w:rPr>
        <w:t>before making</w:t>
      </w:r>
      <w:r w:rsidRPr="62DAA84B">
        <w:rPr>
          <w:rFonts w:asciiTheme="majorHAnsi" w:eastAsia="Calibri" w:hAnsiTheme="majorHAnsi" w:cstheme="majorBidi"/>
        </w:rPr>
        <w:t xml:space="preserve"> a referral to any external agency. </w:t>
      </w:r>
    </w:p>
    <w:p w14:paraId="17F0D5EC" w14:textId="77777777" w:rsidR="009C1E5F" w:rsidRPr="000B70F2" w:rsidRDefault="009C1E5F">
      <w:pPr>
        <w:jc w:val="both"/>
        <w:rPr>
          <w:rFonts w:asciiTheme="majorHAnsi" w:eastAsia="Calibri" w:hAnsiTheme="majorHAnsi" w:cstheme="majorHAnsi"/>
        </w:rPr>
      </w:pPr>
    </w:p>
    <w:p w14:paraId="17F0D5ED" w14:textId="77777777"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3.0</w:t>
      </w:r>
      <w:r w:rsidRPr="000B70F2">
        <w:rPr>
          <w:rFonts w:asciiTheme="majorHAnsi" w:eastAsia="Calibri" w:hAnsiTheme="majorHAnsi" w:cstheme="majorHAnsi"/>
        </w:rPr>
        <w:t xml:space="preserve"> PREVENT</w:t>
      </w:r>
    </w:p>
    <w:p w14:paraId="17F0D5EE" w14:textId="02ABE353"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3.1</w:t>
      </w:r>
      <w:r w:rsidRPr="000B70F2">
        <w:rPr>
          <w:rFonts w:asciiTheme="majorHAnsi" w:eastAsia="Calibri" w:hAnsiTheme="majorHAnsi" w:cstheme="majorHAnsi"/>
        </w:rPr>
        <w:t xml:space="preserve"> The </w:t>
      </w:r>
      <w:proofErr w:type="gramStart"/>
      <w:r w:rsidRPr="000B70F2">
        <w:rPr>
          <w:rFonts w:asciiTheme="majorHAnsi" w:eastAsia="Calibri" w:hAnsiTheme="majorHAnsi" w:cstheme="majorHAnsi"/>
        </w:rPr>
        <w:t>Counter-Terrorism</w:t>
      </w:r>
      <w:proofErr w:type="gramEnd"/>
      <w:r w:rsidRPr="000B70F2">
        <w:rPr>
          <w:rFonts w:asciiTheme="majorHAnsi" w:eastAsia="Calibri" w:hAnsiTheme="majorHAnsi" w:cstheme="majorHAnsi"/>
        </w:rPr>
        <w:t xml:space="preserve"> and Security Act 2015 (the Act) imposes a duty on "specified authorities", when exercising their functions, to have due regard to the need to prevent people from being drawn into terrorism. This includes:</w:t>
      </w:r>
    </w:p>
    <w:p w14:paraId="17F0D5EF" w14:textId="173C9A2E" w:rsidR="009C1E5F" w:rsidRPr="000B70F2" w:rsidRDefault="004D1C82" w:rsidP="008B253B">
      <w:pPr>
        <w:numPr>
          <w:ilvl w:val="0"/>
          <w:numId w:val="26"/>
        </w:numPr>
        <w:rPr>
          <w:rFonts w:asciiTheme="majorHAnsi" w:eastAsia="Calibri" w:hAnsiTheme="majorHAnsi" w:cstheme="majorBidi"/>
        </w:rPr>
      </w:pPr>
      <w:r>
        <w:rPr>
          <w:rFonts w:asciiTheme="majorHAnsi" w:eastAsia="Calibri" w:hAnsiTheme="majorHAnsi" w:cstheme="majorBidi"/>
        </w:rPr>
        <w:t>E</w:t>
      </w:r>
      <w:r w:rsidR="00C755D7" w:rsidRPr="640EABFF">
        <w:rPr>
          <w:rFonts w:asciiTheme="majorHAnsi" w:eastAsia="Calibri" w:hAnsiTheme="majorHAnsi" w:cstheme="majorBidi"/>
        </w:rPr>
        <w:t>nsuring that there is a balance struck between ensuring freedom of speech and academic freedom, whilst safeguarding student wellbeing and welfare</w:t>
      </w:r>
      <w:r w:rsidR="005855CB">
        <w:rPr>
          <w:rFonts w:asciiTheme="majorHAnsi" w:eastAsia="Calibri" w:hAnsiTheme="majorHAnsi" w:cstheme="majorBidi"/>
        </w:rPr>
        <w:t>.</w:t>
      </w:r>
    </w:p>
    <w:p w14:paraId="17F0D5F0" w14:textId="77777777" w:rsidR="009C1E5F" w:rsidRPr="000B70F2" w:rsidRDefault="009C1E5F">
      <w:pPr>
        <w:rPr>
          <w:rFonts w:asciiTheme="majorHAnsi" w:eastAsia="Calibri" w:hAnsiTheme="majorHAnsi" w:cstheme="majorHAnsi"/>
        </w:rPr>
      </w:pPr>
    </w:p>
    <w:p w14:paraId="17F0D5F1" w14:textId="77777777" w:rsidR="009C1E5F" w:rsidRPr="000B70F2" w:rsidRDefault="00C755D7">
      <w:pPr>
        <w:numPr>
          <w:ilvl w:val="0"/>
          <w:numId w:val="26"/>
        </w:numPr>
        <w:rPr>
          <w:rFonts w:asciiTheme="majorHAnsi" w:eastAsia="Calibri" w:hAnsiTheme="majorHAnsi" w:cstheme="majorHAnsi"/>
        </w:rPr>
      </w:pPr>
      <w:r w:rsidRPr="000B70F2">
        <w:rPr>
          <w:rFonts w:asciiTheme="majorHAnsi" w:eastAsia="Calibri" w:hAnsiTheme="majorHAnsi" w:cstheme="majorHAnsi"/>
        </w:rPr>
        <w:t>Working with third parties such as the police and local Prevent coordinators to</w:t>
      </w:r>
    </w:p>
    <w:p w14:paraId="17F0D5F2" w14:textId="1647DC1B" w:rsidR="009C1E5F" w:rsidRPr="000B70F2" w:rsidRDefault="00C755D7">
      <w:pPr>
        <w:ind w:left="720"/>
        <w:rPr>
          <w:rFonts w:asciiTheme="majorHAnsi" w:eastAsia="Calibri" w:hAnsiTheme="majorHAnsi" w:cstheme="majorHAnsi"/>
        </w:rPr>
      </w:pPr>
      <w:r w:rsidRPr="000B70F2">
        <w:rPr>
          <w:rFonts w:asciiTheme="majorHAnsi" w:eastAsia="Calibri" w:hAnsiTheme="majorHAnsi" w:cstheme="majorHAnsi"/>
        </w:rPr>
        <w:t>identify and manage Prevent risk</w:t>
      </w:r>
      <w:r w:rsidR="005855CB">
        <w:rPr>
          <w:rFonts w:asciiTheme="majorHAnsi" w:eastAsia="Calibri" w:hAnsiTheme="majorHAnsi" w:cstheme="majorHAnsi"/>
        </w:rPr>
        <w:t>.</w:t>
      </w:r>
    </w:p>
    <w:p w14:paraId="17F0D5F3" w14:textId="77777777" w:rsidR="009C1E5F" w:rsidRPr="000B70F2" w:rsidRDefault="009C1E5F">
      <w:pPr>
        <w:ind w:left="720"/>
        <w:rPr>
          <w:rFonts w:asciiTheme="majorHAnsi" w:eastAsia="Calibri" w:hAnsiTheme="majorHAnsi" w:cstheme="majorHAnsi"/>
        </w:rPr>
      </w:pPr>
    </w:p>
    <w:p w14:paraId="17F0D5F4" w14:textId="49C3EFF4" w:rsidR="009C1E5F" w:rsidRPr="000B70F2" w:rsidRDefault="00C755D7">
      <w:pPr>
        <w:numPr>
          <w:ilvl w:val="0"/>
          <w:numId w:val="26"/>
        </w:numPr>
        <w:rPr>
          <w:rFonts w:asciiTheme="majorHAnsi" w:eastAsia="Calibri" w:hAnsiTheme="majorHAnsi" w:cstheme="majorHAnsi"/>
        </w:rPr>
      </w:pPr>
      <w:r w:rsidRPr="000B70F2">
        <w:rPr>
          <w:rFonts w:asciiTheme="majorHAnsi" w:eastAsia="Calibri" w:hAnsiTheme="majorHAnsi" w:cstheme="majorHAnsi"/>
        </w:rPr>
        <w:t>Providing appropriate welfare and pastoral care, including access to faith facilities as appropriate</w:t>
      </w:r>
      <w:r w:rsidR="005855CB">
        <w:rPr>
          <w:rFonts w:asciiTheme="majorHAnsi" w:eastAsia="Calibri" w:hAnsiTheme="majorHAnsi" w:cstheme="majorHAnsi"/>
        </w:rPr>
        <w:t>.</w:t>
      </w:r>
    </w:p>
    <w:p w14:paraId="17F0D5F5" w14:textId="77777777" w:rsidR="009C1E5F" w:rsidRPr="000B70F2" w:rsidRDefault="009C1E5F">
      <w:pPr>
        <w:ind w:left="720"/>
        <w:rPr>
          <w:rFonts w:asciiTheme="majorHAnsi" w:eastAsia="Calibri" w:hAnsiTheme="majorHAnsi" w:cstheme="majorHAnsi"/>
        </w:rPr>
      </w:pPr>
    </w:p>
    <w:p w14:paraId="17F0D5F6" w14:textId="14601A76" w:rsidR="009C1E5F" w:rsidRPr="000B70F2" w:rsidRDefault="00C755D7">
      <w:pPr>
        <w:numPr>
          <w:ilvl w:val="0"/>
          <w:numId w:val="26"/>
        </w:numPr>
        <w:rPr>
          <w:rFonts w:asciiTheme="majorHAnsi" w:eastAsia="Calibri" w:hAnsiTheme="majorHAnsi" w:cstheme="majorHAnsi"/>
        </w:rPr>
      </w:pPr>
      <w:r w:rsidRPr="000B70F2">
        <w:rPr>
          <w:rFonts w:asciiTheme="majorHAnsi" w:eastAsia="Calibri" w:hAnsiTheme="majorHAnsi" w:cstheme="majorHAnsi"/>
        </w:rPr>
        <w:t>Having clear IT usage policies in place</w:t>
      </w:r>
      <w:r w:rsidR="005855CB">
        <w:rPr>
          <w:rFonts w:asciiTheme="majorHAnsi" w:eastAsia="Calibri" w:hAnsiTheme="majorHAnsi" w:cstheme="majorHAnsi"/>
        </w:rPr>
        <w:t>.</w:t>
      </w:r>
    </w:p>
    <w:p w14:paraId="17F0D5F7" w14:textId="77777777" w:rsidR="009C1E5F" w:rsidRPr="000B70F2" w:rsidRDefault="009C1E5F">
      <w:pPr>
        <w:ind w:left="720"/>
        <w:rPr>
          <w:rFonts w:asciiTheme="majorHAnsi" w:eastAsia="Calibri" w:hAnsiTheme="majorHAnsi" w:cstheme="majorHAnsi"/>
        </w:rPr>
      </w:pPr>
    </w:p>
    <w:p w14:paraId="17F0D5F8" w14:textId="599FF92F" w:rsidR="009C1E5F" w:rsidRPr="000B70F2" w:rsidRDefault="00C755D7">
      <w:pPr>
        <w:numPr>
          <w:ilvl w:val="0"/>
          <w:numId w:val="26"/>
        </w:numPr>
        <w:rPr>
          <w:rFonts w:asciiTheme="majorHAnsi" w:eastAsia="Calibri" w:hAnsiTheme="majorHAnsi" w:cstheme="majorHAnsi"/>
        </w:rPr>
      </w:pPr>
      <w:r w:rsidRPr="000B70F2">
        <w:rPr>
          <w:rFonts w:asciiTheme="majorHAnsi" w:eastAsia="Calibri" w:hAnsiTheme="majorHAnsi" w:cstheme="majorHAnsi"/>
        </w:rPr>
        <w:t xml:space="preserve"> Working with Students' Unions to be clear about who may, and may not, have access to the campus and online, and their responsibility in challenging extremist ideas which may lead to students being drawn into terrorism</w:t>
      </w:r>
      <w:r w:rsidR="005855CB">
        <w:rPr>
          <w:rFonts w:asciiTheme="majorHAnsi" w:eastAsia="Calibri" w:hAnsiTheme="majorHAnsi" w:cstheme="majorHAnsi"/>
        </w:rPr>
        <w:t>.</w:t>
      </w:r>
    </w:p>
    <w:p w14:paraId="17F0D5F9" w14:textId="77777777" w:rsidR="009C1E5F" w:rsidRPr="000B70F2" w:rsidRDefault="009C1E5F">
      <w:pPr>
        <w:ind w:left="720"/>
        <w:rPr>
          <w:rFonts w:asciiTheme="majorHAnsi" w:eastAsia="Calibri" w:hAnsiTheme="majorHAnsi" w:cstheme="majorHAnsi"/>
        </w:rPr>
      </w:pPr>
    </w:p>
    <w:p w14:paraId="17F0D5FA" w14:textId="740A0848" w:rsidR="009C1E5F" w:rsidRPr="000B70F2" w:rsidRDefault="00C755D7">
      <w:pPr>
        <w:rPr>
          <w:rFonts w:asciiTheme="majorHAnsi" w:eastAsia="Calibri" w:hAnsiTheme="majorHAnsi" w:cstheme="majorHAnsi"/>
          <w:color w:val="0000FF"/>
          <w:u w:val="single"/>
        </w:rPr>
      </w:pPr>
      <w:r w:rsidRPr="000B70F2">
        <w:rPr>
          <w:rFonts w:asciiTheme="majorHAnsi" w:eastAsia="Calibri" w:hAnsiTheme="majorHAnsi" w:cstheme="majorHAnsi"/>
          <w:b/>
        </w:rPr>
        <w:t xml:space="preserve">3.2 </w:t>
      </w:r>
      <w:r w:rsidRPr="000B70F2">
        <w:rPr>
          <w:rFonts w:asciiTheme="majorHAnsi" w:eastAsia="Calibri" w:hAnsiTheme="majorHAnsi" w:cstheme="majorHAnsi"/>
        </w:rPr>
        <w:t xml:space="preserve">For more detailed information regarding how Prevent is monitored and managed across the University, please see the current Prevent policy </w:t>
      </w:r>
      <w:hyperlink r:id="rId15" w:history="1">
        <w:r w:rsidRPr="007D2352">
          <w:rPr>
            <w:rStyle w:val="Hyperlink"/>
            <w:rFonts w:asciiTheme="majorHAnsi" w:eastAsia="Calibri" w:hAnsiTheme="majorHAnsi" w:cstheme="majorHAnsi"/>
          </w:rPr>
          <w:t>https://intranetsp.bournemouth.ac.uk/_layouts/15/WopiFrame.aspx?sourcedoc={c7c99e2e-883e-46e5-b237-dc02f553ed1e}&amp;action=default</w:t>
        </w:r>
      </w:hyperlink>
    </w:p>
    <w:p w14:paraId="17F0D5FB" w14:textId="77777777" w:rsidR="009C1E5F" w:rsidRPr="000B70F2" w:rsidRDefault="009C1E5F">
      <w:pPr>
        <w:rPr>
          <w:rFonts w:asciiTheme="majorHAnsi" w:eastAsia="Calibri" w:hAnsiTheme="majorHAnsi" w:cstheme="majorHAnsi"/>
        </w:rPr>
      </w:pPr>
    </w:p>
    <w:p w14:paraId="17F0D5FE" w14:textId="0AF3A4F1" w:rsidR="009C1E5F" w:rsidRDefault="00C755D7" w:rsidP="00F052ED">
      <w:pPr>
        <w:rPr>
          <w:rFonts w:asciiTheme="majorHAnsi" w:eastAsia="Calibri" w:hAnsiTheme="majorHAnsi" w:cstheme="majorHAnsi"/>
        </w:rPr>
      </w:pPr>
      <w:r w:rsidRPr="000B70F2">
        <w:rPr>
          <w:rFonts w:asciiTheme="majorHAnsi" w:eastAsia="Calibri" w:hAnsiTheme="majorHAnsi" w:cstheme="majorHAnsi"/>
          <w:b/>
        </w:rPr>
        <w:t>3.3</w:t>
      </w:r>
      <w:r w:rsidRPr="000B70F2">
        <w:rPr>
          <w:rFonts w:asciiTheme="majorHAnsi" w:eastAsia="Calibri" w:hAnsiTheme="majorHAnsi" w:cstheme="majorHAnsi"/>
        </w:rPr>
        <w:t xml:space="preserve"> </w:t>
      </w:r>
      <w:r w:rsidR="00130AB4">
        <w:rPr>
          <w:rFonts w:asciiTheme="majorHAnsi" w:eastAsia="Calibri" w:hAnsiTheme="majorHAnsi" w:cstheme="majorHAnsi"/>
        </w:rPr>
        <w:t>BU</w:t>
      </w:r>
      <w:r w:rsidRPr="000B70F2">
        <w:rPr>
          <w:rFonts w:asciiTheme="majorHAnsi" w:eastAsia="Calibri" w:hAnsiTheme="majorHAnsi" w:cstheme="majorHAnsi"/>
        </w:rPr>
        <w:t xml:space="preserve"> is an active member of the BC Prevent in Education Group, the </w:t>
      </w:r>
      <w:proofErr w:type="gramStart"/>
      <w:r w:rsidRPr="000B70F2">
        <w:rPr>
          <w:rFonts w:asciiTheme="majorHAnsi" w:eastAsia="Calibri" w:hAnsiTheme="majorHAnsi" w:cstheme="majorHAnsi"/>
        </w:rPr>
        <w:t>South West</w:t>
      </w:r>
      <w:proofErr w:type="gramEnd"/>
      <w:r w:rsidRPr="000B70F2">
        <w:rPr>
          <w:rFonts w:asciiTheme="majorHAnsi" w:eastAsia="Calibri" w:hAnsiTheme="majorHAnsi" w:cstheme="majorHAnsi"/>
        </w:rPr>
        <w:t xml:space="preserve"> Prevent in Higher Education network and the Dorset Prevent Group and works with our local coordinator to identify local Prevent risks, including any that may relate to an employment setting</w:t>
      </w:r>
      <w:r w:rsidR="00F239A9">
        <w:rPr>
          <w:rFonts w:asciiTheme="majorHAnsi" w:eastAsia="Calibri" w:hAnsiTheme="majorHAnsi" w:cstheme="majorHAnsi"/>
        </w:rPr>
        <w:t>.</w:t>
      </w:r>
    </w:p>
    <w:p w14:paraId="1FA002E9" w14:textId="77777777" w:rsidR="00F052ED" w:rsidRPr="000B70F2" w:rsidRDefault="00F052ED" w:rsidP="00F052ED">
      <w:pPr>
        <w:rPr>
          <w:rFonts w:asciiTheme="majorHAnsi" w:eastAsia="Calibri" w:hAnsiTheme="majorHAnsi" w:cstheme="majorHAnsi"/>
        </w:rPr>
      </w:pPr>
    </w:p>
    <w:p w14:paraId="17F0D5FF"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4.0 </w:t>
      </w:r>
      <w:r w:rsidRPr="000B70F2">
        <w:rPr>
          <w:rFonts w:asciiTheme="majorHAnsi" w:eastAsia="Calibri" w:hAnsiTheme="majorHAnsi" w:cstheme="majorHAnsi"/>
        </w:rPr>
        <w:t xml:space="preserve">PROCESS </w:t>
      </w:r>
    </w:p>
    <w:p w14:paraId="17F0D600"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lastRenderedPageBreak/>
        <w:t xml:space="preserve">4.1 </w:t>
      </w:r>
      <w:r w:rsidRPr="000B70F2">
        <w:rPr>
          <w:rFonts w:asciiTheme="majorHAnsi" w:eastAsia="Calibri" w:hAnsiTheme="majorHAnsi" w:cstheme="majorHAnsi"/>
          <w:i/>
        </w:rPr>
        <w:t>Sports clubs with national governing body affiliation</w:t>
      </w:r>
      <w:r w:rsidRPr="000B70F2">
        <w:rPr>
          <w:rFonts w:asciiTheme="majorHAnsi" w:eastAsia="Calibri" w:hAnsiTheme="majorHAnsi" w:cstheme="majorHAnsi"/>
        </w:rPr>
        <w:t xml:space="preserve"> </w:t>
      </w:r>
    </w:p>
    <w:p w14:paraId="17F0D601" w14:textId="24F2625F" w:rsidR="009C1E5F" w:rsidRPr="000B70F2" w:rsidRDefault="00C755D7">
      <w:pPr>
        <w:shd w:val="clear" w:color="auto" w:fill="FFFFFF"/>
        <w:jc w:val="both"/>
        <w:rPr>
          <w:rFonts w:asciiTheme="majorHAnsi" w:eastAsia="Calibri" w:hAnsiTheme="majorHAnsi" w:cstheme="majorHAnsi"/>
        </w:rPr>
      </w:pPr>
      <w:r w:rsidRPr="000B70F2">
        <w:rPr>
          <w:rFonts w:asciiTheme="majorHAnsi" w:eastAsia="Calibri" w:hAnsiTheme="majorHAnsi" w:cstheme="majorHAnsi"/>
        </w:rPr>
        <w:t xml:space="preserve">All official sports clubs must comply with the rules of their national governing body. This will include following their process for carrying out safeguarding risk assessments and reporting any issues of concern that may arise with club members. It is the responsibility of the club safeguarding </w:t>
      </w:r>
      <w:proofErr w:type="gramStart"/>
      <w:r w:rsidRPr="000B70F2">
        <w:rPr>
          <w:rFonts w:asciiTheme="majorHAnsi" w:eastAsia="Calibri" w:hAnsiTheme="majorHAnsi" w:cstheme="majorHAnsi"/>
        </w:rPr>
        <w:t>lead</w:t>
      </w:r>
      <w:proofErr w:type="gramEnd"/>
      <w:r w:rsidRPr="000B70F2">
        <w:rPr>
          <w:rFonts w:asciiTheme="majorHAnsi" w:eastAsia="Calibri" w:hAnsiTheme="majorHAnsi" w:cstheme="majorHAnsi"/>
        </w:rPr>
        <w:t xml:space="preserve"> to ensure that all issues of concern are notified to their national governing body in accordance with due process</w:t>
      </w:r>
      <w:r w:rsidRPr="006333F7">
        <w:rPr>
          <w:rFonts w:asciiTheme="majorHAnsi" w:eastAsia="Calibri" w:hAnsiTheme="majorHAnsi" w:cstheme="majorHAnsi"/>
        </w:rPr>
        <w:t>. Should a safeguarding issue arise within the club that relates to activity at Chapel Gate, the Chapel Gate General Manager</w:t>
      </w:r>
      <w:r w:rsidR="00C91F5C" w:rsidRPr="006333F7">
        <w:rPr>
          <w:rStyle w:val="FootnoteReference"/>
          <w:rFonts w:asciiTheme="majorHAnsi" w:eastAsia="Calibri" w:hAnsiTheme="majorHAnsi" w:cstheme="majorHAnsi"/>
        </w:rPr>
        <w:footnoteReference w:id="2"/>
      </w:r>
      <w:r w:rsidRPr="006333F7">
        <w:rPr>
          <w:rFonts w:asciiTheme="majorHAnsi" w:eastAsia="Calibri" w:hAnsiTheme="majorHAnsi" w:cstheme="majorHAnsi"/>
        </w:rPr>
        <w:t xml:space="preserve"> </w:t>
      </w:r>
      <w:r w:rsidR="007A6EB6" w:rsidRPr="006333F7">
        <w:rPr>
          <w:rFonts w:asciiTheme="majorHAnsi" w:eastAsia="Calibri" w:hAnsiTheme="majorHAnsi" w:cstheme="majorHAnsi"/>
        </w:rPr>
        <w:t xml:space="preserve">and the Safeguarding Lead </w:t>
      </w:r>
      <w:r w:rsidRPr="006333F7">
        <w:rPr>
          <w:rFonts w:asciiTheme="majorHAnsi" w:eastAsia="Calibri" w:hAnsiTheme="majorHAnsi" w:cstheme="majorHAnsi"/>
        </w:rPr>
        <w:t>must also be informed and kept updated with any investigations in accordance with the process flowchart at Appendix 1.</w:t>
      </w:r>
      <w:r w:rsidRPr="000B70F2">
        <w:rPr>
          <w:rFonts w:asciiTheme="majorHAnsi" w:eastAsia="Calibri" w:hAnsiTheme="majorHAnsi" w:cstheme="majorHAnsi"/>
        </w:rPr>
        <w:t xml:space="preserve">  </w:t>
      </w:r>
    </w:p>
    <w:p w14:paraId="17F0D602" w14:textId="77777777" w:rsidR="009C1E5F" w:rsidRPr="000B70F2" w:rsidRDefault="009C1E5F">
      <w:pPr>
        <w:jc w:val="both"/>
        <w:rPr>
          <w:rFonts w:asciiTheme="majorHAnsi" w:eastAsia="Calibri" w:hAnsiTheme="majorHAnsi" w:cstheme="majorHAnsi"/>
          <w:b/>
        </w:rPr>
      </w:pPr>
    </w:p>
    <w:p w14:paraId="17F0D603"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4.2</w:t>
      </w:r>
      <w:r w:rsidRPr="000B70F2">
        <w:rPr>
          <w:rFonts w:asciiTheme="majorHAnsi" w:eastAsia="Calibri" w:hAnsiTheme="majorHAnsi" w:cstheme="majorHAnsi"/>
          <w:i/>
        </w:rPr>
        <w:t xml:space="preserve"> Sports clubs without national governing body affiliation</w:t>
      </w:r>
      <w:r w:rsidRPr="000B70F2">
        <w:rPr>
          <w:rFonts w:asciiTheme="majorHAnsi" w:eastAsia="Calibri" w:hAnsiTheme="majorHAnsi" w:cstheme="majorHAnsi"/>
        </w:rPr>
        <w:t xml:space="preserve"> </w:t>
      </w:r>
    </w:p>
    <w:p w14:paraId="17F0D604" w14:textId="4C166C56" w:rsidR="009C1E5F" w:rsidRPr="000B70F2" w:rsidRDefault="00C755D7">
      <w:pPr>
        <w:shd w:val="clear" w:color="auto" w:fill="FFFFFF"/>
        <w:jc w:val="both"/>
        <w:rPr>
          <w:rFonts w:asciiTheme="majorHAnsi" w:eastAsia="Calibri" w:hAnsiTheme="majorHAnsi" w:cstheme="majorHAnsi"/>
        </w:rPr>
      </w:pPr>
      <w:r w:rsidRPr="000B70F2">
        <w:rPr>
          <w:rFonts w:asciiTheme="majorHAnsi" w:eastAsia="Calibri" w:hAnsiTheme="majorHAnsi" w:cstheme="majorHAnsi"/>
        </w:rPr>
        <w:t xml:space="preserve">Sports clubs who do not have a national governing </w:t>
      </w:r>
      <w:r w:rsidRPr="006333F7">
        <w:rPr>
          <w:rFonts w:asciiTheme="majorHAnsi" w:eastAsia="Calibri" w:hAnsiTheme="majorHAnsi" w:cstheme="majorHAnsi"/>
        </w:rPr>
        <w:t>body affiliation should raise issues of concern directly with the local authority the child or vulnerable adult resides in. Should a safeguarding issue arise within the club that relates to activity at Chapel Gate, the Chapel Gate General Manager</w:t>
      </w:r>
      <w:r w:rsidR="00D712FE" w:rsidRPr="006333F7">
        <w:rPr>
          <w:rStyle w:val="FootnoteReference"/>
          <w:rFonts w:asciiTheme="majorHAnsi" w:eastAsia="Calibri" w:hAnsiTheme="majorHAnsi" w:cstheme="majorHAnsi"/>
        </w:rPr>
        <w:footnoteReference w:id="3"/>
      </w:r>
      <w:r w:rsidR="007A6EB6" w:rsidRPr="006333F7">
        <w:rPr>
          <w:rFonts w:asciiTheme="majorHAnsi" w:eastAsia="Calibri" w:hAnsiTheme="majorHAnsi" w:cstheme="majorHAnsi"/>
          <w:sz w:val="28"/>
          <w:szCs w:val="28"/>
          <w:vertAlign w:val="superscript"/>
        </w:rPr>
        <w:t xml:space="preserve">  </w:t>
      </w:r>
      <w:r w:rsidR="007A6EB6" w:rsidRPr="006333F7">
        <w:rPr>
          <w:rFonts w:asciiTheme="majorHAnsi" w:eastAsia="Calibri" w:hAnsiTheme="majorHAnsi" w:cstheme="majorHAnsi"/>
        </w:rPr>
        <w:t xml:space="preserve">and the Safeguarding Lead </w:t>
      </w:r>
      <w:r w:rsidRPr="006333F7">
        <w:rPr>
          <w:rFonts w:asciiTheme="majorHAnsi" w:eastAsia="Calibri" w:hAnsiTheme="majorHAnsi" w:cstheme="majorHAnsi"/>
        </w:rPr>
        <w:t>must also be informed</w:t>
      </w:r>
      <w:r w:rsidRPr="001E50CA">
        <w:rPr>
          <w:rFonts w:asciiTheme="majorHAnsi" w:eastAsia="Calibri" w:hAnsiTheme="majorHAnsi" w:cstheme="majorHAnsi"/>
        </w:rPr>
        <w:t xml:space="preserve"> and kept updated with any investigations in accordance with the process flowchart at Appendix 1.</w:t>
      </w:r>
      <w:r w:rsidRPr="000B70F2">
        <w:rPr>
          <w:rFonts w:asciiTheme="majorHAnsi" w:eastAsia="Calibri" w:hAnsiTheme="majorHAnsi" w:cstheme="majorHAnsi"/>
        </w:rPr>
        <w:t xml:space="preserve">  </w:t>
      </w:r>
    </w:p>
    <w:p w14:paraId="17F0D605" w14:textId="77777777" w:rsidR="009C1E5F" w:rsidRPr="000B70F2" w:rsidRDefault="009C1E5F">
      <w:pPr>
        <w:jc w:val="both"/>
        <w:rPr>
          <w:rFonts w:asciiTheme="majorHAnsi" w:eastAsia="Calibri" w:hAnsiTheme="majorHAnsi" w:cstheme="majorHAnsi"/>
          <w:b/>
        </w:rPr>
      </w:pPr>
    </w:p>
    <w:p w14:paraId="17F0D606" w14:textId="3AB231AE"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4.3</w:t>
      </w:r>
      <w:r w:rsidRPr="000B70F2">
        <w:rPr>
          <w:rFonts w:asciiTheme="majorHAnsi" w:eastAsia="Calibri" w:hAnsiTheme="majorHAnsi" w:cstheme="majorHAnsi"/>
        </w:rPr>
        <w:t xml:space="preserve"> BU, on behalf of BUCB, will carry out an annual Safeguarding review to ensure that any potential safeguarding risks in relation to the use of Chapel Gate </w:t>
      </w:r>
      <w:r w:rsidRPr="002B5542">
        <w:rPr>
          <w:rFonts w:asciiTheme="majorHAnsi" w:eastAsia="Calibri" w:hAnsiTheme="majorHAnsi" w:cstheme="majorHAnsi"/>
        </w:rPr>
        <w:t>general</w:t>
      </w:r>
      <w:r w:rsidR="002B5542" w:rsidRPr="002B5542">
        <w:rPr>
          <w:rFonts w:asciiTheme="majorHAnsi" w:eastAsia="Calibri" w:hAnsiTheme="majorHAnsi" w:cstheme="majorHAnsi"/>
        </w:rPr>
        <w:t>ly</w:t>
      </w:r>
      <w:r w:rsidRPr="000B70F2">
        <w:rPr>
          <w:rFonts w:asciiTheme="majorHAnsi" w:eastAsia="Calibri" w:hAnsiTheme="majorHAnsi" w:cstheme="majorHAnsi"/>
        </w:rPr>
        <w:t xml:space="preserve"> have been assessed and any relevant actions are put in place. </w:t>
      </w:r>
    </w:p>
    <w:p w14:paraId="17F0D607" w14:textId="77777777" w:rsidR="009C1E5F" w:rsidRPr="000B70F2" w:rsidRDefault="009C1E5F">
      <w:pPr>
        <w:jc w:val="both"/>
        <w:rPr>
          <w:rFonts w:asciiTheme="majorHAnsi" w:eastAsia="Calibri" w:hAnsiTheme="majorHAnsi" w:cstheme="majorHAnsi"/>
          <w:b/>
        </w:rPr>
      </w:pPr>
    </w:p>
    <w:p w14:paraId="17F0D608" w14:textId="70BBE341" w:rsidR="009C1E5F" w:rsidRPr="000B70F2" w:rsidRDefault="00C755D7" w:rsidP="62DAA84B">
      <w:pPr>
        <w:jc w:val="both"/>
        <w:rPr>
          <w:rFonts w:asciiTheme="majorHAnsi" w:eastAsia="Calibri" w:hAnsiTheme="majorHAnsi" w:cstheme="majorBidi"/>
        </w:rPr>
      </w:pPr>
      <w:r w:rsidRPr="62DAA84B">
        <w:rPr>
          <w:rFonts w:asciiTheme="majorHAnsi" w:eastAsia="Calibri" w:hAnsiTheme="majorHAnsi" w:cstheme="majorBidi"/>
          <w:b/>
          <w:bCs/>
        </w:rPr>
        <w:t>4.4</w:t>
      </w:r>
      <w:r w:rsidRPr="62DAA84B">
        <w:rPr>
          <w:rFonts w:asciiTheme="majorHAnsi" w:eastAsia="Calibri" w:hAnsiTheme="majorHAnsi" w:cstheme="majorBidi"/>
        </w:rPr>
        <w:t xml:space="preserve"> All site users with an ongoing arrangement for the hire of Chapel Gate will be required to provide the Chapel Gate General Manager</w:t>
      </w:r>
      <w:r w:rsidR="00A346EC" w:rsidRPr="62DAA84B">
        <w:rPr>
          <w:rStyle w:val="FootnoteReference"/>
          <w:rFonts w:asciiTheme="majorHAnsi" w:eastAsia="Calibri" w:hAnsiTheme="majorHAnsi" w:cstheme="majorBidi"/>
        </w:rPr>
        <w:footnoteReference w:id="4"/>
      </w:r>
      <w:r w:rsidRPr="62DAA84B">
        <w:rPr>
          <w:rFonts w:asciiTheme="majorHAnsi" w:eastAsia="Calibri" w:hAnsiTheme="majorHAnsi" w:cstheme="majorBidi"/>
        </w:rPr>
        <w:t xml:space="preserve"> with a copy of their Safeguarding Policy</w:t>
      </w:r>
      <w:r w:rsidR="51323136" w:rsidRPr="62DAA84B">
        <w:rPr>
          <w:rFonts w:asciiTheme="majorHAnsi" w:eastAsia="Calibri" w:hAnsiTheme="majorHAnsi" w:cstheme="majorBidi"/>
        </w:rPr>
        <w:t xml:space="preserve">, nominated Safeguarding lead </w:t>
      </w:r>
      <w:r w:rsidR="7D27855D" w:rsidRPr="62DAA84B">
        <w:rPr>
          <w:rFonts w:asciiTheme="majorHAnsi" w:eastAsia="Calibri" w:hAnsiTheme="majorHAnsi" w:cstheme="majorBidi"/>
        </w:rPr>
        <w:t>contacts and</w:t>
      </w:r>
      <w:r w:rsidRPr="62DAA84B">
        <w:rPr>
          <w:rFonts w:asciiTheme="majorHAnsi" w:eastAsia="Calibri" w:hAnsiTheme="majorHAnsi" w:cstheme="majorBidi"/>
        </w:rPr>
        <w:t xml:space="preserve"> risk assessment annually and on renewal of any agreement. </w:t>
      </w:r>
    </w:p>
    <w:p w14:paraId="17F0D609" w14:textId="77777777" w:rsidR="009C1E5F" w:rsidRPr="000B70F2" w:rsidRDefault="009C1E5F">
      <w:pPr>
        <w:rPr>
          <w:rFonts w:asciiTheme="majorHAnsi" w:eastAsia="Calibri" w:hAnsiTheme="majorHAnsi" w:cstheme="majorHAnsi"/>
          <w:b/>
        </w:rPr>
      </w:pPr>
    </w:p>
    <w:p w14:paraId="65C79D8A" w14:textId="400B6DF1" w:rsidR="00FA6CFD" w:rsidRDefault="00C755D7" w:rsidP="640EABFF">
      <w:pPr>
        <w:shd w:val="clear" w:color="auto" w:fill="FFFFFF" w:themeFill="background1"/>
        <w:jc w:val="both"/>
        <w:rPr>
          <w:rFonts w:asciiTheme="majorHAnsi" w:eastAsia="Calibri" w:hAnsiTheme="majorHAnsi" w:cstheme="majorBidi"/>
        </w:rPr>
      </w:pPr>
      <w:r w:rsidRPr="640EABFF">
        <w:rPr>
          <w:rFonts w:asciiTheme="majorHAnsi" w:eastAsia="Calibri" w:hAnsiTheme="majorHAnsi" w:cstheme="majorBidi"/>
          <w:b/>
          <w:bCs/>
        </w:rPr>
        <w:t>4.5</w:t>
      </w:r>
      <w:r w:rsidRPr="640EABFF">
        <w:rPr>
          <w:rFonts w:asciiTheme="majorHAnsi" w:eastAsia="Calibri" w:hAnsiTheme="majorHAnsi" w:cstheme="majorBidi"/>
        </w:rPr>
        <w:t xml:space="preserve"> It is the responsibility of the visiting individuals, </w:t>
      </w:r>
      <w:proofErr w:type="gramStart"/>
      <w:r w:rsidRPr="640EABFF">
        <w:rPr>
          <w:rFonts w:asciiTheme="majorHAnsi" w:eastAsia="Calibri" w:hAnsiTheme="majorHAnsi" w:cstheme="majorBidi"/>
        </w:rPr>
        <w:t>groups</w:t>
      </w:r>
      <w:proofErr w:type="gramEnd"/>
      <w:r w:rsidRPr="640EABFF">
        <w:rPr>
          <w:rFonts w:asciiTheme="majorHAnsi" w:eastAsia="Calibri" w:hAnsiTheme="majorHAnsi" w:cstheme="majorBidi"/>
        </w:rPr>
        <w:t xml:space="preserve"> or teams to carry out a safeguarding risk assessment relating to their intended use of </w:t>
      </w:r>
      <w:r w:rsidR="00FA6CFD" w:rsidRPr="62DAA84B">
        <w:rPr>
          <w:rFonts w:asciiTheme="majorHAnsi" w:eastAsia="Calibri" w:hAnsiTheme="majorHAnsi" w:cstheme="majorBidi"/>
        </w:rPr>
        <w:t>Chapel Gate</w:t>
      </w:r>
      <w:r w:rsidRPr="640EABFF">
        <w:rPr>
          <w:rFonts w:asciiTheme="majorHAnsi" w:eastAsia="Calibri" w:hAnsiTheme="majorHAnsi" w:cstheme="majorBidi"/>
        </w:rPr>
        <w:t xml:space="preserve">. </w:t>
      </w:r>
    </w:p>
    <w:p w14:paraId="407974AE" w14:textId="77777777" w:rsidR="00FA6CFD" w:rsidRDefault="00FA6CFD" w:rsidP="640EABFF">
      <w:pPr>
        <w:shd w:val="clear" w:color="auto" w:fill="FFFFFF" w:themeFill="background1"/>
        <w:jc w:val="both"/>
        <w:rPr>
          <w:rFonts w:asciiTheme="majorHAnsi" w:eastAsia="Calibri" w:hAnsiTheme="majorHAnsi" w:cstheme="majorBidi"/>
        </w:rPr>
      </w:pPr>
    </w:p>
    <w:p w14:paraId="125C5869" w14:textId="11859FD4" w:rsidR="009C1E5F" w:rsidRPr="000B70F2" w:rsidRDefault="01D0BAE2" w:rsidP="640EABFF">
      <w:pPr>
        <w:shd w:val="clear" w:color="auto" w:fill="FFFFFF" w:themeFill="background1"/>
        <w:jc w:val="both"/>
        <w:rPr>
          <w:rFonts w:asciiTheme="majorHAnsi" w:eastAsia="Times New Roman" w:hAnsiTheme="majorHAnsi" w:cstheme="majorBidi"/>
          <w:sz w:val="24"/>
          <w:szCs w:val="24"/>
        </w:rPr>
      </w:pPr>
      <w:r w:rsidRPr="008B253B">
        <w:rPr>
          <w:rFonts w:asciiTheme="majorHAnsi" w:eastAsia="Times New Roman" w:hAnsiTheme="majorHAnsi" w:cstheme="majorBidi"/>
          <w:b/>
          <w:bCs/>
          <w:sz w:val="24"/>
          <w:szCs w:val="24"/>
        </w:rPr>
        <w:t>4.6</w:t>
      </w:r>
      <w:r w:rsidRPr="640EABFF">
        <w:rPr>
          <w:rFonts w:asciiTheme="majorHAnsi" w:eastAsia="Times New Roman" w:hAnsiTheme="majorHAnsi" w:cstheme="majorBidi"/>
          <w:sz w:val="24"/>
          <w:szCs w:val="24"/>
        </w:rPr>
        <w:t xml:space="preserve"> A copy of the BUCB Safeguarding policy can be found on the BUCB website</w:t>
      </w:r>
      <w:r w:rsidR="709856C5" w:rsidRPr="640EABFF">
        <w:rPr>
          <w:rFonts w:asciiTheme="majorHAnsi" w:eastAsia="Times New Roman" w:hAnsiTheme="majorHAnsi" w:cstheme="majorBidi"/>
          <w:sz w:val="24"/>
          <w:szCs w:val="24"/>
        </w:rPr>
        <w:t xml:space="preserve"> and this will be communicated with Chapel Gate users through operational meetings with club representatives</w:t>
      </w:r>
      <w:r w:rsidRPr="640EABFF">
        <w:rPr>
          <w:rFonts w:asciiTheme="majorHAnsi" w:eastAsia="Times New Roman" w:hAnsiTheme="majorHAnsi" w:cstheme="majorBidi"/>
          <w:sz w:val="24"/>
          <w:szCs w:val="24"/>
        </w:rPr>
        <w:t xml:space="preserve">. The </w:t>
      </w:r>
      <w:r w:rsidR="00130AB4">
        <w:rPr>
          <w:rFonts w:asciiTheme="majorHAnsi" w:eastAsia="Times New Roman" w:hAnsiTheme="majorHAnsi" w:cstheme="majorBidi"/>
          <w:sz w:val="24"/>
          <w:szCs w:val="24"/>
        </w:rPr>
        <w:t xml:space="preserve">BU </w:t>
      </w:r>
      <w:r w:rsidRPr="640EABFF">
        <w:rPr>
          <w:rFonts w:asciiTheme="majorHAnsi" w:eastAsia="Times New Roman" w:hAnsiTheme="majorHAnsi" w:cstheme="majorBidi"/>
          <w:sz w:val="24"/>
          <w:szCs w:val="24"/>
        </w:rPr>
        <w:t xml:space="preserve">Safeguarding policy can be found </w:t>
      </w:r>
      <w:r w:rsidR="2C110D52" w:rsidRPr="640EABFF">
        <w:rPr>
          <w:rFonts w:asciiTheme="majorHAnsi" w:eastAsia="Times New Roman" w:hAnsiTheme="majorHAnsi" w:cstheme="majorBidi"/>
          <w:sz w:val="24"/>
          <w:szCs w:val="24"/>
        </w:rPr>
        <w:t xml:space="preserve">at </w:t>
      </w:r>
      <w:hyperlink r:id="rId16" w:history="1">
        <w:r w:rsidR="2C110D52" w:rsidRPr="640EABFF">
          <w:rPr>
            <w:rStyle w:val="Hyperlink"/>
            <w:rFonts w:asciiTheme="majorHAnsi" w:eastAsia="Times New Roman" w:hAnsiTheme="majorHAnsi" w:cstheme="majorBidi"/>
            <w:sz w:val="24"/>
            <w:szCs w:val="24"/>
          </w:rPr>
          <w:t>https://intranetsp.bournemouth.ac.uk/policy/Safeguarding%20Policy.docx</w:t>
        </w:r>
      </w:hyperlink>
      <w:r w:rsidR="00FA6CFD">
        <w:rPr>
          <w:rStyle w:val="Hyperlink"/>
          <w:rFonts w:asciiTheme="majorHAnsi" w:eastAsia="Times New Roman" w:hAnsiTheme="majorHAnsi" w:cstheme="majorBidi"/>
          <w:sz w:val="24"/>
          <w:szCs w:val="24"/>
        </w:rPr>
        <w:t>.</w:t>
      </w:r>
    </w:p>
    <w:p w14:paraId="2D1A7374" w14:textId="77777777" w:rsidR="000813D8" w:rsidRDefault="000813D8" w:rsidP="640EABFF">
      <w:pPr>
        <w:rPr>
          <w:rFonts w:asciiTheme="majorHAnsi" w:eastAsia="Calibri" w:hAnsiTheme="majorHAnsi" w:cstheme="majorBidi"/>
          <w:b/>
          <w:bCs/>
        </w:rPr>
      </w:pPr>
    </w:p>
    <w:p w14:paraId="17F0D60C" w14:textId="77777777" w:rsidR="009C1E5F" w:rsidRDefault="00C755D7">
      <w:pPr>
        <w:rPr>
          <w:rFonts w:asciiTheme="majorHAnsi" w:eastAsia="Calibri" w:hAnsiTheme="majorHAnsi" w:cstheme="majorHAnsi"/>
        </w:rPr>
      </w:pPr>
      <w:r w:rsidRPr="000B70F2">
        <w:rPr>
          <w:rFonts w:asciiTheme="majorHAnsi" w:eastAsia="Calibri" w:hAnsiTheme="majorHAnsi" w:cstheme="majorHAnsi"/>
          <w:b/>
        </w:rPr>
        <w:t>5.0</w:t>
      </w:r>
      <w:r w:rsidRPr="000B70F2">
        <w:rPr>
          <w:rFonts w:asciiTheme="majorHAnsi" w:eastAsia="Calibri" w:hAnsiTheme="majorHAnsi" w:cstheme="majorHAnsi"/>
          <w:b/>
          <w:color w:val="365F91"/>
        </w:rPr>
        <w:t xml:space="preserve"> </w:t>
      </w:r>
      <w:r w:rsidRPr="000B70F2">
        <w:rPr>
          <w:rFonts w:asciiTheme="majorHAnsi" w:eastAsia="Calibri" w:hAnsiTheme="majorHAnsi" w:cstheme="majorHAnsi"/>
        </w:rPr>
        <w:t xml:space="preserve">DEFINITIONS </w:t>
      </w:r>
    </w:p>
    <w:p w14:paraId="1ED0F67E" w14:textId="77777777" w:rsidR="000813D8" w:rsidRPr="000B70F2" w:rsidRDefault="000813D8">
      <w:pPr>
        <w:rPr>
          <w:rFonts w:asciiTheme="majorHAnsi" w:eastAsia="Calibri" w:hAnsiTheme="majorHAnsi" w:cstheme="majorHAnsi"/>
        </w:rPr>
      </w:pPr>
    </w:p>
    <w:p w14:paraId="17F0D60F" w14:textId="0E66BD8B"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5.</w:t>
      </w:r>
      <w:r w:rsidR="00965CFA">
        <w:rPr>
          <w:rFonts w:asciiTheme="majorHAnsi" w:eastAsia="Calibri" w:hAnsiTheme="majorHAnsi" w:cstheme="majorHAnsi"/>
          <w:b/>
        </w:rPr>
        <w:t>1</w:t>
      </w:r>
      <w:r w:rsidRPr="000B70F2">
        <w:rPr>
          <w:rFonts w:asciiTheme="majorHAnsi" w:eastAsia="Calibri" w:hAnsiTheme="majorHAnsi" w:cstheme="majorHAnsi"/>
          <w:b/>
        </w:rPr>
        <w:t xml:space="preserve"> </w:t>
      </w:r>
      <w:r w:rsidRPr="000B70F2">
        <w:rPr>
          <w:rFonts w:asciiTheme="majorHAnsi" w:eastAsia="Calibri" w:hAnsiTheme="majorHAnsi" w:cstheme="majorHAnsi"/>
        </w:rPr>
        <w:t>Throughout this Policy the following definitions are used</w:t>
      </w:r>
      <w:r w:rsidR="000813D8">
        <w:rPr>
          <w:rFonts w:asciiTheme="majorHAnsi" w:eastAsia="Calibri" w:hAnsiTheme="majorHAnsi" w:cstheme="majorHAnsi"/>
        </w:rPr>
        <w:t>:</w:t>
      </w:r>
      <w:r w:rsidRPr="000B70F2">
        <w:rPr>
          <w:rFonts w:asciiTheme="majorHAnsi" w:eastAsia="Calibri" w:hAnsiTheme="majorHAnsi" w:cstheme="majorHAnsi"/>
        </w:rPr>
        <w:t xml:space="preserve"> </w:t>
      </w:r>
    </w:p>
    <w:p w14:paraId="17F0D610" w14:textId="77777777" w:rsidR="009C1E5F" w:rsidRPr="000B70F2" w:rsidRDefault="009C1E5F">
      <w:pPr>
        <w:rPr>
          <w:rFonts w:asciiTheme="majorHAnsi" w:eastAsia="Calibri" w:hAnsiTheme="majorHAnsi" w:cstheme="majorHAnsi"/>
        </w:rPr>
      </w:pPr>
    </w:p>
    <w:p w14:paraId="17F0D611" w14:textId="7C7A030A" w:rsidR="009C1E5F" w:rsidRPr="00A03031" w:rsidRDefault="00C755D7" w:rsidP="00A03031">
      <w:pPr>
        <w:pStyle w:val="ListParagraph"/>
        <w:numPr>
          <w:ilvl w:val="0"/>
          <w:numId w:val="27"/>
        </w:numPr>
        <w:rPr>
          <w:rFonts w:asciiTheme="majorHAnsi" w:eastAsia="Calibri" w:hAnsiTheme="majorHAnsi" w:cstheme="majorHAnsi"/>
        </w:rPr>
      </w:pPr>
      <w:r w:rsidRPr="00A03031">
        <w:rPr>
          <w:rFonts w:asciiTheme="majorHAnsi" w:eastAsia="Calibri" w:hAnsiTheme="majorHAnsi" w:cstheme="majorHAnsi"/>
        </w:rPr>
        <w:t xml:space="preserve">Vulnerable </w:t>
      </w:r>
    </w:p>
    <w:p w14:paraId="17F0D613" w14:textId="2C8F3D57" w:rsidR="009C1E5F" w:rsidRPr="000B70F2" w:rsidRDefault="00C755D7" w:rsidP="00413EEA">
      <w:pPr>
        <w:shd w:val="clear" w:color="auto" w:fill="FFFFFF"/>
        <w:spacing w:after="200"/>
        <w:ind w:left="700"/>
        <w:jc w:val="both"/>
        <w:rPr>
          <w:rFonts w:asciiTheme="majorHAnsi" w:eastAsia="Calibri" w:hAnsiTheme="majorHAnsi" w:cstheme="majorHAnsi"/>
        </w:rPr>
      </w:pPr>
      <w:r w:rsidRPr="000B70F2">
        <w:rPr>
          <w:rFonts w:asciiTheme="majorHAnsi" w:eastAsia="Calibri" w:hAnsiTheme="majorHAnsi" w:cstheme="majorHAnsi"/>
        </w:rPr>
        <w:t xml:space="preserve">A situation where a child or adult is at risk of exploitation, </w:t>
      </w:r>
      <w:proofErr w:type="gramStart"/>
      <w:r w:rsidRPr="000B70F2">
        <w:rPr>
          <w:rFonts w:asciiTheme="majorHAnsi" w:eastAsia="Calibri" w:hAnsiTheme="majorHAnsi" w:cstheme="majorHAnsi"/>
        </w:rPr>
        <w:t>harm</w:t>
      </w:r>
      <w:proofErr w:type="gramEnd"/>
      <w:r w:rsidRPr="000B70F2">
        <w:rPr>
          <w:rFonts w:asciiTheme="majorHAnsi" w:eastAsia="Calibri" w:hAnsiTheme="majorHAnsi" w:cstheme="majorHAnsi"/>
        </w:rPr>
        <w:t xml:space="preserve"> or abuse, including the risk of radicalisation. While the definition of “vulnerable adult” and “child” are set out below, a </w:t>
      </w:r>
      <w:r w:rsidRPr="000B70F2">
        <w:rPr>
          <w:rFonts w:asciiTheme="majorHAnsi" w:eastAsia="Calibri" w:hAnsiTheme="majorHAnsi" w:cstheme="majorHAnsi"/>
        </w:rPr>
        <w:lastRenderedPageBreak/>
        <w:t xml:space="preserve">person can become vulnerable </w:t>
      </w:r>
      <w:proofErr w:type="gramStart"/>
      <w:r w:rsidRPr="000B70F2">
        <w:rPr>
          <w:rFonts w:asciiTheme="majorHAnsi" w:eastAsia="Calibri" w:hAnsiTheme="majorHAnsi" w:cstheme="majorHAnsi"/>
        </w:rPr>
        <w:t>as a result of</w:t>
      </w:r>
      <w:proofErr w:type="gramEnd"/>
      <w:r w:rsidRPr="000B70F2">
        <w:rPr>
          <w:rFonts w:asciiTheme="majorHAnsi" w:eastAsia="Calibri" w:hAnsiTheme="majorHAnsi" w:cstheme="majorHAnsi"/>
        </w:rPr>
        <w:t xml:space="preserve"> specific circumstances or situation which may increase the risk of exploitation. </w:t>
      </w:r>
    </w:p>
    <w:p w14:paraId="17F0D614" w14:textId="16822955" w:rsidR="009C1E5F" w:rsidRPr="00A03031" w:rsidRDefault="00C755D7" w:rsidP="00A03031">
      <w:pPr>
        <w:pStyle w:val="ListParagraph"/>
        <w:numPr>
          <w:ilvl w:val="0"/>
          <w:numId w:val="27"/>
        </w:numPr>
        <w:rPr>
          <w:rFonts w:asciiTheme="majorHAnsi" w:eastAsia="Calibri" w:hAnsiTheme="majorHAnsi" w:cstheme="majorHAnsi"/>
        </w:rPr>
      </w:pPr>
      <w:r w:rsidRPr="00A03031">
        <w:rPr>
          <w:rFonts w:asciiTheme="majorHAnsi" w:eastAsia="Calibri" w:hAnsiTheme="majorHAnsi" w:cstheme="majorHAnsi"/>
        </w:rPr>
        <w:t xml:space="preserve">Vulnerable </w:t>
      </w:r>
      <w:r w:rsidR="00013FFA">
        <w:rPr>
          <w:rFonts w:asciiTheme="majorHAnsi" w:eastAsia="Calibri" w:hAnsiTheme="majorHAnsi" w:cstheme="majorHAnsi"/>
        </w:rPr>
        <w:t>a</w:t>
      </w:r>
      <w:r w:rsidRPr="00A03031">
        <w:rPr>
          <w:rFonts w:asciiTheme="majorHAnsi" w:eastAsia="Calibri" w:hAnsiTheme="majorHAnsi" w:cstheme="majorHAnsi"/>
        </w:rPr>
        <w:t xml:space="preserve">dult  </w:t>
      </w:r>
    </w:p>
    <w:p w14:paraId="2641F04D" w14:textId="77777777" w:rsidR="005F30BD" w:rsidRDefault="00C755D7" w:rsidP="005F30BD">
      <w:pPr>
        <w:shd w:val="clear" w:color="auto" w:fill="FFFFFF"/>
        <w:spacing w:after="200"/>
        <w:ind w:left="700"/>
        <w:jc w:val="both"/>
        <w:rPr>
          <w:rFonts w:asciiTheme="majorHAnsi" w:eastAsia="Calibri" w:hAnsiTheme="majorHAnsi" w:cstheme="majorHAnsi"/>
        </w:rPr>
      </w:pPr>
      <w:r w:rsidRPr="000B70F2">
        <w:rPr>
          <w:rFonts w:asciiTheme="majorHAnsi" w:eastAsia="Calibri" w:hAnsiTheme="majorHAnsi" w:cstheme="majorHAnsi"/>
        </w:rPr>
        <w:t xml:space="preserve">A person over 18 who is, or may </w:t>
      </w:r>
      <w:proofErr w:type="gramStart"/>
      <w:r w:rsidRPr="000B70F2">
        <w:rPr>
          <w:rFonts w:asciiTheme="majorHAnsi" w:eastAsia="Calibri" w:hAnsiTheme="majorHAnsi" w:cstheme="majorHAnsi"/>
        </w:rPr>
        <w:t>be in need of</w:t>
      </w:r>
      <w:proofErr w:type="gramEnd"/>
      <w:r w:rsidRPr="000B70F2">
        <w:rPr>
          <w:rFonts w:asciiTheme="majorHAnsi" w:eastAsia="Calibri" w:hAnsiTheme="majorHAnsi" w:cstheme="majorHAnsi"/>
        </w:rPr>
        <w:t xml:space="preserve">, community care or health care services by reason of mental or other disability or illness; and who is or may be unable to take care of him or herself, or unable to protect him or herself against significant harm, abuse or exploitation (including risk of radicalisation or being drawn into terrorism).  </w:t>
      </w:r>
    </w:p>
    <w:p w14:paraId="17F0D616" w14:textId="780BF181" w:rsidR="009C1E5F" w:rsidRPr="00A03031" w:rsidRDefault="00C755D7" w:rsidP="00A03031">
      <w:pPr>
        <w:pStyle w:val="ListParagraph"/>
        <w:numPr>
          <w:ilvl w:val="0"/>
          <w:numId w:val="27"/>
        </w:numPr>
        <w:shd w:val="clear" w:color="auto" w:fill="FFFFFF"/>
        <w:spacing w:after="200"/>
        <w:jc w:val="both"/>
        <w:rPr>
          <w:rFonts w:asciiTheme="majorHAnsi" w:eastAsia="Calibri" w:hAnsiTheme="majorHAnsi" w:cstheme="majorHAnsi"/>
        </w:rPr>
      </w:pPr>
      <w:r w:rsidRPr="00A03031">
        <w:rPr>
          <w:rFonts w:asciiTheme="majorHAnsi" w:eastAsia="Calibri" w:hAnsiTheme="majorHAnsi" w:cstheme="majorHAnsi"/>
        </w:rPr>
        <w:t xml:space="preserve">Child  </w:t>
      </w:r>
    </w:p>
    <w:p w14:paraId="17F0D617" w14:textId="77777777" w:rsidR="009C1E5F" w:rsidRPr="000B70F2" w:rsidRDefault="00C755D7">
      <w:pPr>
        <w:shd w:val="clear" w:color="auto" w:fill="FFFFFF"/>
        <w:spacing w:after="200"/>
        <w:ind w:left="700"/>
        <w:jc w:val="both"/>
        <w:rPr>
          <w:rFonts w:asciiTheme="majorHAnsi" w:eastAsia="Calibri" w:hAnsiTheme="majorHAnsi" w:cstheme="majorHAnsi"/>
        </w:rPr>
      </w:pPr>
      <w:r w:rsidRPr="000B70F2">
        <w:rPr>
          <w:rFonts w:asciiTheme="majorHAnsi" w:eastAsia="Calibri" w:hAnsiTheme="majorHAnsi" w:cstheme="majorHAnsi"/>
        </w:rPr>
        <w:t xml:space="preserve">A person who is under the age of 18. Those aged 16 to 18 are generally referred to as ‘young people’ rather than ‘children’ but that does not impact on their status for the purposes of this Policy. </w:t>
      </w:r>
    </w:p>
    <w:p w14:paraId="17F0D618" w14:textId="1A785F53" w:rsidR="009C1E5F" w:rsidRPr="00A03031" w:rsidRDefault="00C755D7" w:rsidP="00A03031">
      <w:pPr>
        <w:pStyle w:val="ListParagraph"/>
        <w:numPr>
          <w:ilvl w:val="0"/>
          <w:numId w:val="27"/>
        </w:numPr>
        <w:pBdr>
          <w:left w:val="none" w:sz="0" w:space="11" w:color="auto"/>
        </w:pBdr>
        <w:shd w:val="clear" w:color="auto" w:fill="FFFFFF"/>
        <w:spacing w:before="240"/>
        <w:jc w:val="both"/>
        <w:rPr>
          <w:rFonts w:asciiTheme="majorHAnsi" w:eastAsia="Calibri" w:hAnsiTheme="majorHAnsi" w:cstheme="majorHAnsi"/>
        </w:rPr>
      </w:pPr>
      <w:r w:rsidRPr="00A03031">
        <w:rPr>
          <w:rFonts w:asciiTheme="majorHAnsi" w:eastAsia="Calibri" w:hAnsiTheme="majorHAnsi" w:cstheme="majorHAnsi"/>
        </w:rPr>
        <w:t xml:space="preserve">Vulnerable </w:t>
      </w:r>
      <w:r w:rsidR="00013FFA">
        <w:rPr>
          <w:rFonts w:asciiTheme="majorHAnsi" w:eastAsia="Calibri" w:hAnsiTheme="majorHAnsi" w:cstheme="majorHAnsi"/>
        </w:rPr>
        <w:t>g</w:t>
      </w:r>
      <w:r w:rsidRPr="00A03031">
        <w:rPr>
          <w:rFonts w:asciiTheme="majorHAnsi" w:eastAsia="Calibri" w:hAnsiTheme="majorHAnsi" w:cstheme="majorHAnsi"/>
        </w:rPr>
        <w:t xml:space="preserve">roup </w:t>
      </w:r>
    </w:p>
    <w:p w14:paraId="17F0D619" w14:textId="77777777" w:rsidR="009C1E5F" w:rsidRPr="000B70F2" w:rsidRDefault="00C755D7">
      <w:pPr>
        <w:shd w:val="clear" w:color="auto" w:fill="FFFFFF"/>
        <w:spacing w:before="240"/>
        <w:ind w:left="700"/>
        <w:jc w:val="both"/>
        <w:rPr>
          <w:rFonts w:asciiTheme="majorHAnsi" w:eastAsia="Calibri" w:hAnsiTheme="majorHAnsi" w:cstheme="majorHAnsi"/>
        </w:rPr>
      </w:pPr>
      <w:r w:rsidRPr="000B70F2">
        <w:rPr>
          <w:rFonts w:asciiTheme="majorHAnsi" w:eastAsia="Calibri" w:hAnsiTheme="majorHAnsi" w:cstheme="majorHAnsi"/>
        </w:rPr>
        <w:t xml:space="preserve">The generic term that includes children and vulnerable adults. </w:t>
      </w:r>
    </w:p>
    <w:p w14:paraId="17F0D61A" w14:textId="77777777" w:rsidR="009C1E5F" w:rsidRPr="000B70F2" w:rsidRDefault="00C755D7">
      <w:pPr>
        <w:shd w:val="clear" w:color="auto" w:fill="FFFFFF"/>
        <w:jc w:val="both"/>
        <w:rPr>
          <w:rFonts w:asciiTheme="majorHAnsi" w:eastAsia="Calibri" w:hAnsiTheme="majorHAnsi" w:cstheme="majorHAnsi"/>
          <w:sz w:val="24"/>
          <w:szCs w:val="24"/>
        </w:rPr>
      </w:pPr>
      <w:r w:rsidRPr="000B70F2">
        <w:rPr>
          <w:rFonts w:asciiTheme="majorHAnsi" w:eastAsia="Calibri" w:hAnsiTheme="majorHAnsi" w:cstheme="majorHAnsi"/>
          <w:sz w:val="24"/>
          <w:szCs w:val="24"/>
        </w:rPr>
        <w:t xml:space="preserve">  </w:t>
      </w:r>
    </w:p>
    <w:p w14:paraId="17F0D61B" w14:textId="64D94B60" w:rsidR="009C1E5F" w:rsidRPr="00A03031" w:rsidRDefault="00C755D7" w:rsidP="00A03031">
      <w:pPr>
        <w:pStyle w:val="ListParagraph"/>
        <w:numPr>
          <w:ilvl w:val="0"/>
          <w:numId w:val="27"/>
        </w:numPr>
        <w:jc w:val="both"/>
        <w:rPr>
          <w:rFonts w:asciiTheme="majorHAnsi" w:eastAsia="Calibri" w:hAnsiTheme="majorHAnsi" w:cstheme="majorHAnsi"/>
        </w:rPr>
      </w:pPr>
      <w:r w:rsidRPr="00A03031">
        <w:rPr>
          <w:rFonts w:asciiTheme="majorHAnsi" w:eastAsia="Calibri" w:hAnsiTheme="majorHAnsi" w:cstheme="majorHAnsi"/>
        </w:rPr>
        <w:t xml:space="preserve">Abuse  </w:t>
      </w:r>
    </w:p>
    <w:p w14:paraId="17F0D61D" w14:textId="3A9FF4A4" w:rsidR="009C1E5F" w:rsidRPr="000B70F2" w:rsidRDefault="00C755D7" w:rsidP="00A03031">
      <w:pPr>
        <w:shd w:val="clear" w:color="auto" w:fill="FFFFFF"/>
        <w:spacing w:before="240"/>
        <w:ind w:firstLine="720"/>
        <w:jc w:val="both"/>
        <w:rPr>
          <w:rFonts w:asciiTheme="majorHAnsi" w:eastAsia="Calibri" w:hAnsiTheme="majorHAnsi" w:cstheme="majorHAnsi"/>
        </w:rPr>
      </w:pPr>
      <w:r w:rsidRPr="000B70F2">
        <w:rPr>
          <w:rFonts w:asciiTheme="majorHAnsi" w:eastAsia="Calibri" w:hAnsiTheme="majorHAnsi" w:cstheme="majorHAnsi"/>
        </w:rPr>
        <w:t xml:space="preserve">Abuse includes:  </w:t>
      </w:r>
    </w:p>
    <w:p w14:paraId="17F0D61E" w14:textId="77777777" w:rsidR="009C1E5F" w:rsidRPr="000B70F2" w:rsidRDefault="00C755D7">
      <w:pPr>
        <w:numPr>
          <w:ilvl w:val="0"/>
          <w:numId w:val="25"/>
        </w:numPr>
        <w:ind w:left="1800"/>
        <w:jc w:val="both"/>
        <w:rPr>
          <w:rFonts w:asciiTheme="majorHAnsi" w:eastAsia="Calibri" w:hAnsiTheme="majorHAnsi" w:cstheme="majorHAnsi"/>
        </w:rPr>
      </w:pPr>
      <w:r w:rsidRPr="000B70F2">
        <w:rPr>
          <w:rFonts w:asciiTheme="majorHAnsi" w:eastAsia="Calibri" w:hAnsiTheme="majorHAnsi" w:cstheme="majorHAnsi"/>
        </w:rPr>
        <w:t xml:space="preserve">Physical abuse, including hitting, slapping, pushing, kicking, or inappropriate </w:t>
      </w:r>
      <w:proofErr w:type="gramStart"/>
      <w:r w:rsidRPr="000B70F2">
        <w:rPr>
          <w:rFonts w:asciiTheme="majorHAnsi" w:eastAsia="Calibri" w:hAnsiTheme="majorHAnsi" w:cstheme="majorHAnsi"/>
        </w:rPr>
        <w:t>sanctions;</w:t>
      </w:r>
      <w:proofErr w:type="gramEnd"/>
      <w:r w:rsidRPr="000B70F2">
        <w:rPr>
          <w:rFonts w:asciiTheme="majorHAnsi" w:eastAsia="Calibri" w:hAnsiTheme="majorHAnsi" w:cstheme="majorHAnsi"/>
        </w:rPr>
        <w:t xml:space="preserve">  </w:t>
      </w:r>
    </w:p>
    <w:p w14:paraId="17F0D61F" w14:textId="77777777" w:rsidR="009C1E5F" w:rsidRPr="000B70F2" w:rsidRDefault="00C755D7">
      <w:pPr>
        <w:numPr>
          <w:ilvl w:val="0"/>
          <w:numId w:val="25"/>
        </w:numPr>
        <w:ind w:left="1800"/>
        <w:jc w:val="both"/>
        <w:rPr>
          <w:rFonts w:asciiTheme="majorHAnsi" w:eastAsia="Calibri" w:hAnsiTheme="majorHAnsi" w:cstheme="majorHAnsi"/>
        </w:rPr>
      </w:pPr>
      <w:r w:rsidRPr="000B70F2">
        <w:rPr>
          <w:rFonts w:asciiTheme="majorHAnsi" w:eastAsia="Calibri" w:hAnsiTheme="majorHAnsi" w:cstheme="majorHAnsi"/>
        </w:rPr>
        <w:t xml:space="preserve">Sexual abuse, including encouraging relevant individuals to look at pornography, harassing them by making sexual suggestions or comments, or sexual acts where the individual has not consented, or could not consent or was pressured into </w:t>
      </w:r>
      <w:proofErr w:type="gramStart"/>
      <w:r w:rsidRPr="000B70F2">
        <w:rPr>
          <w:rFonts w:asciiTheme="majorHAnsi" w:eastAsia="Calibri" w:hAnsiTheme="majorHAnsi" w:cstheme="majorHAnsi"/>
        </w:rPr>
        <w:t>consenting;</w:t>
      </w:r>
      <w:proofErr w:type="gramEnd"/>
      <w:r w:rsidRPr="000B70F2">
        <w:rPr>
          <w:rFonts w:asciiTheme="majorHAnsi" w:eastAsia="Calibri" w:hAnsiTheme="majorHAnsi" w:cstheme="majorHAnsi"/>
        </w:rPr>
        <w:t xml:space="preserve">  </w:t>
      </w:r>
    </w:p>
    <w:p w14:paraId="17F0D620" w14:textId="77777777" w:rsidR="009C1E5F" w:rsidRPr="000B70F2" w:rsidRDefault="00C755D7">
      <w:pPr>
        <w:numPr>
          <w:ilvl w:val="0"/>
          <w:numId w:val="25"/>
        </w:numPr>
        <w:ind w:left="1800"/>
        <w:jc w:val="both"/>
        <w:rPr>
          <w:rFonts w:asciiTheme="majorHAnsi" w:eastAsia="Calibri" w:hAnsiTheme="majorHAnsi" w:cstheme="majorHAnsi"/>
        </w:rPr>
      </w:pPr>
      <w:r w:rsidRPr="000B70F2">
        <w:rPr>
          <w:rFonts w:asciiTheme="majorHAnsi" w:eastAsia="Calibri" w:hAnsiTheme="majorHAnsi" w:cstheme="majorHAnsi"/>
        </w:rPr>
        <w:t xml:space="preserve">Psychological abuse, including emotional abuse, threats of harm or abandonment, deprivation of contact, humiliation, blaming, controlling, intimidation, coercion, harassment, verbal abuse, isolation or withdrawal from services or supportive </w:t>
      </w:r>
      <w:proofErr w:type="gramStart"/>
      <w:r w:rsidRPr="000B70F2">
        <w:rPr>
          <w:rFonts w:asciiTheme="majorHAnsi" w:eastAsia="Calibri" w:hAnsiTheme="majorHAnsi" w:cstheme="majorHAnsi"/>
        </w:rPr>
        <w:t>networks;</w:t>
      </w:r>
      <w:proofErr w:type="gramEnd"/>
      <w:r w:rsidRPr="000B70F2">
        <w:rPr>
          <w:rFonts w:asciiTheme="majorHAnsi" w:eastAsia="Calibri" w:hAnsiTheme="majorHAnsi" w:cstheme="majorHAnsi"/>
        </w:rPr>
        <w:t xml:space="preserve">  </w:t>
      </w:r>
    </w:p>
    <w:p w14:paraId="17F0D621" w14:textId="77777777" w:rsidR="009C1E5F" w:rsidRPr="000B70F2" w:rsidRDefault="00C755D7">
      <w:pPr>
        <w:numPr>
          <w:ilvl w:val="0"/>
          <w:numId w:val="25"/>
        </w:numPr>
        <w:ind w:left="1800"/>
        <w:jc w:val="both"/>
        <w:rPr>
          <w:rFonts w:asciiTheme="majorHAnsi" w:eastAsia="Calibri" w:hAnsiTheme="majorHAnsi" w:cstheme="majorHAnsi"/>
        </w:rPr>
      </w:pPr>
      <w:r w:rsidRPr="000B70F2">
        <w:rPr>
          <w:rFonts w:asciiTheme="majorHAnsi" w:eastAsia="Calibri" w:hAnsiTheme="majorHAnsi" w:cstheme="majorHAnsi"/>
        </w:rPr>
        <w:t xml:space="preserve">Neglect and acts of omission, including ignoring medical or physical care needs, failure to provide access to appropriate health, social care or educational services, the withholding of the necessities of life, such as medication, adequate nutrition and </w:t>
      </w:r>
      <w:proofErr w:type="gramStart"/>
      <w:r w:rsidRPr="000B70F2">
        <w:rPr>
          <w:rFonts w:asciiTheme="majorHAnsi" w:eastAsia="Calibri" w:hAnsiTheme="majorHAnsi" w:cstheme="majorHAnsi"/>
        </w:rPr>
        <w:t>heating;</w:t>
      </w:r>
      <w:proofErr w:type="gramEnd"/>
      <w:r w:rsidRPr="000B70F2">
        <w:rPr>
          <w:rFonts w:asciiTheme="majorHAnsi" w:eastAsia="Calibri" w:hAnsiTheme="majorHAnsi" w:cstheme="majorHAnsi"/>
        </w:rPr>
        <w:t xml:space="preserve">  </w:t>
      </w:r>
    </w:p>
    <w:p w14:paraId="17F0D622" w14:textId="77777777" w:rsidR="009C1E5F" w:rsidRPr="000B70F2" w:rsidRDefault="00C755D7">
      <w:pPr>
        <w:numPr>
          <w:ilvl w:val="0"/>
          <w:numId w:val="25"/>
        </w:numPr>
        <w:ind w:left="1800"/>
        <w:jc w:val="both"/>
        <w:rPr>
          <w:rFonts w:asciiTheme="majorHAnsi" w:eastAsia="Calibri" w:hAnsiTheme="majorHAnsi" w:cstheme="majorHAnsi"/>
        </w:rPr>
      </w:pPr>
      <w:r w:rsidRPr="000B70F2">
        <w:rPr>
          <w:rFonts w:asciiTheme="majorHAnsi" w:eastAsia="Calibri" w:hAnsiTheme="majorHAnsi" w:cstheme="majorHAnsi"/>
        </w:rPr>
        <w:t xml:space="preserve">Financial or material abuse, including theft, fraud, exploitation, pressure in connection with wills, property or inheritance or financial transactions, or the misuse or misappropriation of property, possessions or </w:t>
      </w:r>
      <w:proofErr w:type="gramStart"/>
      <w:r w:rsidRPr="000B70F2">
        <w:rPr>
          <w:rFonts w:asciiTheme="majorHAnsi" w:eastAsia="Calibri" w:hAnsiTheme="majorHAnsi" w:cstheme="majorHAnsi"/>
        </w:rPr>
        <w:t>benefits;</w:t>
      </w:r>
      <w:proofErr w:type="gramEnd"/>
      <w:r w:rsidRPr="000B70F2">
        <w:rPr>
          <w:rFonts w:asciiTheme="majorHAnsi" w:eastAsia="Calibri" w:hAnsiTheme="majorHAnsi" w:cstheme="majorHAnsi"/>
        </w:rPr>
        <w:t xml:space="preserve">  </w:t>
      </w:r>
    </w:p>
    <w:p w14:paraId="17F0D623" w14:textId="77777777" w:rsidR="009C1E5F" w:rsidRPr="000B70F2" w:rsidRDefault="00C755D7">
      <w:pPr>
        <w:numPr>
          <w:ilvl w:val="0"/>
          <w:numId w:val="25"/>
        </w:numPr>
        <w:ind w:left="1800"/>
        <w:jc w:val="both"/>
        <w:rPr>
          <w:rFonts w:asciiTheme="majorHAnsi" w:eastAsia="Calibri" w:hAnsiTheme="majorHAnsi" w:cstheme="majorHAnsi"/>
        </w:rPr>
      </w:pPr>
      <w:r w:rsidRPr="000B70F2">
        <w:rPr>
          <w:rFonts w:asciiTheme="majorHAnsi" w:eastAsia="Calibri" w:hAnsiTheme="majorHAnsi" w:cstheme="majorHAnsi"/>
        </w:rPr>
        <w:t xml:space="preserve">Discriminatory abuse, including racist, sexist, that is based on a person’s disability, and other forms of harassment, </w:t>
      </w:r>
      <w:proofErr w:type="gramStart"/>
      <w:r w:rsidRPr="000B70F2">
        <w:rPr>
          <w:rFonts w:asciiTheme="majorHAnsi" w:eastAsia="Calibri" w:hAnsiTheme="majorHAnsi" w:cstheme="majorHAnsi"/>
        </w:rPr>
        <w:t>slurs</w:t>
      </w:r>
      <w:proofErr w:type="gramEnd"/>
      <w:r w:rsidRPr="000B70F2">
        <w:rPr>
          <w:rFonts w:asciiTheme="majorHAnsi" w:eastAsia="Calibri" w:hAnsiTheme="majorHAnsi" w:cstheme="majorHAnsi"/>
        </w:rPr>
        <w:t xml:space="preserve"> or similar treatment; and </w:t>
      </w:r>
    </w:p>
    <w:p w14:paraId="17F0D624" w14:textId="5585FAF0" w:rsidR="009C1E5F" w:rsidRPr="000B70F2" w:rsidRDefault="00C755D7">
      <w:pPr>
        <w:numPr>
          <w:ilvl w:val="0"/>
          <w:numId w:val="25"/>
        </w:numPr>
        <w:ind w:left="1800"/>
        <w:jc w:val="both"/>
        <w:rPr>
          <w:rFonts w:asciiTheme="majorHAnsi" w:eastAsia="Calibri" w:hAnsiTheme="majorHAnsi" w:cstheme="majorHAnsi"/>
        </w:rPr>
      </w:pPr>
      <w:r w:rsidRPr="000B70F2">
        <w:rPr>
          <w:rFonts w:asciiTheme="majorHAnsi" w:eastAsia="Calibri" w:hAnsiTheme="majorHAnsi" w:cstheme="majorHAnsi"/>
        </w:rPr>
        <w:t xml:space="preserve">Exploitation including encouraging others to engage </w:t>
      </w:r>
      <w:r w:rsidR="00A03031" w:rsidRPr="000B70F2">
        <w:rPr>
          <w:rFonts w:asciiTheme="majorHAnsi" w:eastAsia="Calibri" w:hAnsiTheme="majorHAnsi" w:cstheme="majorHAnsi"/>
        </w:rPr>
        <w:t>in acts</w:t>
      </w:r>
      <w:r w:rsidRPr="000B70F2">
        <w:rPr>
          <w:rFonts w:asciiTheme="majorHAnsi" w:eastAsia="Calibri" w:hAnsiTheme="majorHAnsi" w:cstheme="majorHAnsi"/>
        </w:rPr>
        <w:t xml:space="preserve"> of terrorism, modern slavery and human trafficking or being controlled by another person or group. </w:t>
      </w:r>
    </w:p>
    <w:p w14:paraId="17F0D628" w14:textId="77777777" w:rsidR="009C1E5F" w:rsidRDefault="009C1E5F">
      <w:pPr>
        <w:jc w:val="both"/>
        <w:rPr>
          <w:rFonts w:asciiTheme="majorHAnsi" w:eastAsia="Calibri" w:hAnsiTheme="majorHAnsi" w:cstheme="majorHAnsi"/>
          <w:b/>
        </w:rPr>
      </w:pPr>
    </w:p>
    <w:p w14:paraId="0465EAA1" w14:textId="77777777" w:rsidR="001B7286" w:rsidRDefault="001B7286">
      <w:pPr>
        <w:jc w:val="both"/>
        <w:rPr>
          <w:rFonts w:asciiTheme="majorHAnsi" w:eastAsia="Calibri" w:hAnsiTheme="majorHAnsi" w:cstheme="majorHAnsi"/>
          <w:b/>
        </w:rPr>
      </w:pPr>
    </w:p>
    <w:p w14:paraId="37BC4A1E" w14:textId="77777777" w:rsidR="001B7286" w:rsidRPr="000B70F2" w:rsidRDefault="001B7286">
      <w:pPr>
        <w:jc w:val="both"/>
        <w:rPr>
          <w:rFonts w:asciiTheme="majorHAnsi" w:eastAsia="Calibri" w:hAnsiTheme="majorHAnsi" w:cstheme="majorHAnsi"/>
          <w:b/>
        </w:rPr>
      </w:pPr>
    </w:p>
    <w:p w14:paraId="17F0D629" w14:textId="77777777" w:rsidR="009C1E5F" w:rsidRDefault="00C755D7" w:rsidP="62DAA84B">
      <w:pPr>
        <w:jc w:val="both"/>
        <w:rPr>
          <w:rFonts w:asciiTheme="majorHAnsi" w:eastAsia="Calibri" w:hAnsiTheme="majorHAnsi" w:cstheme="majorBidi"/>
        </w:rPr>
      </w:pPr>
      <w:r w:rsidRPr="62DAA84B">
        <w:rPr>
          <w:rFonts w:asciiTheme="majorHAnsi" w:eastAsia="Calibri" w:hAnsiTheme="majorHAnsi" w:cstheme="majorBidi"/>
          <w:b/>
          <w:bCs/>
        </w:rPr>
        <w:lastRenderedPageBreak/>
        <w:t>6.0</w:t>
      </w:r>
      <w:r w:rsidRPr="62DAA84B">
        <w:rPr>
          <w:rFonts w:asciiTheme="majorHAnsi" w:eastAsia="Calibri" w:hAnsiTheme="majorHAnsi" w:cstheme="majorBidi"/>
        </w:rPr>
        <w:t xml:space="preserve"> GUIDELINES ON RISK ASSESSMENT IN RELATION TO SAFEGUARDING VULNERABLE GROUPS  </w:t>
      </w:r>
    </w:p>
    <w:p w14:paraId="3C796207" w14:textId="77777777" w:rsidR="00013FFA" w:rsidRPr="000B70F2" w:rsidRDefault="00013FFA" w:rsidP="62DAA84B">
      <w:pPr>
        <w:jc w:val="both"/>
        <w:rPr>
          <w:rFonts w:asciiTheme="majorHAnsi" w:eastAsia="Calibri" w:hAnsiTheme="majorHAnsi" w:cstheme="majorBidi"/>
        </w:rPr>
      </w:pPr>
    </w:p>
    <w:p w14:paraId="17F0D62A" w14:textId="59922AF4"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6.1 </w:t>
      </w:r>
      <w:r w:rsidRPr="000B70F2">
        <w:rPr>
          <w:rFonts w:asciiTheme="majorHAnsi" w:eastAsia="Calibri" w:hAnsiTheme="majorHAnsi" w:cstheme="majorHAnsi"/>
        </w:rPr>
        <w:t xml:space="preserve">Before embarking on any activity at Chapel Gate that may involve contact with members of a vulnerable group, it is </w:t>
      </w:r>
      <w:r w:rsidR="000F377F">
        <w:rPr>
          <w:rFonts w:asciiTheme="majorHAnsi" w:eastAsia="Calibri" w:hAnsiTheme="majorHAnsi" w:cstheme="majorHAnsi"/>
        </w:rPr>
        <w:t>expected</w:t>
      </w:r>
      <w:r w:rsidR="00B10AD9">
        <w:rPr>
          <w:rFonts w:asciiTheme="majorHAnsi" w:eastAsia="Calibri" w:hAnsiTheme="majorHAnsi" w:cstheme="majorHAnsi"/>
        </w:rPr>
        <w:t xml:space="preserve"> that</w:t>
      </w:r>
      <w:r w:rsidRPr="000B70F2">
        <w:rPr>
          <w:rFonts w:asciiTheme="majorHAnsi" w:eastAsia="Calibri" w:hAnsiTheme="majorHAnsi" w:cstheme="majorHAnsi"/>
        </w:rPr>
        <w:t xml:space="preserve"> a risk assessment </w:t>
      </w:r>
      <w:r w:rsidR="00B10AD9">
        <w:rPr>
          <w:rFonts w:asciiTheme="majorHAnsi" w:eastAsia="Calibri" w:hAnsiTheme="majorHAnsi" w:cstheme="majorHAnsi"/>
        </w:rPr>
        <w:t>will</w:t>
      </w:r>
      <w:r w:rsidRPr="000B70F2">
        <w:rPr>
          <w:rFonts w:asciiTheme="majorHAnsi" w:eastAsia="Calibri" w:hAnsiTheme="majorHAnsi" w:cstheme="majorHAnsi"/>
        </w:rPr>
        <w:t xml:space="preserve"> be conducted, part of which should cover safeguarding issues. The person responsible for the activity should undertake the risk assessment which, as well as identifying risks to be mitigated or removed, also provides an opportunity to consider and identify alternative working practices. There are no fixed rules on how a risk assessment should be carried out, although the following general principles should apply:  </w:t>
      </w:r>
    </w:p>
    <w:p w14:paraId="17F0D62B" w14:textId="77777777" w:rsidR="009C1E5F" w:rsidRPr="000B70F2" w:rsidRDefault="009C1E5F">
      <w:pPr>
        <w:jc w:val="both"/>
        <w:rPr>
          <w:rFonts w:asciiTheme="majorHAnsi" w:eastAsia="Calibri" w:hAnsiTheme="majorHAnsi" w:cstheme="majorHAnsi"/>
        </w:rPr>
      </w:pPr>
    </w:p>
    <w:p w14:paraId="17F0D62C" w14:textId="77777777" w:rsidR="009C1E5F" w:rsidRPr="000B70F2" w:rsidRDefault="00C755D7">
      <w:pPr>
        <w:numPr>
          <w:ilvl w:val="0"/>
          <w:numId w:val="22"/>
        </w:numPr>
        <w:jc w:val="both"/>
        <w:rPr>
          <w:rFonts w:asciiTheme="majorHAnsi" w:eastAsia="Calibri" w:hAnsiTheme="majorHAnsi" w:cstheme="majorHAnsi"/>
        </w:rPr>
      </w:pPr>
      <w:r w:rsidRPr="000B70F2">
        <w:rPr>
          <w:rFonts w:asciiTheme="majorHAnsi" w:eastAsia="Calibri" w:hAnsiTheme="majorHAnsi" w:cstheme="majorHAnsi"/>
        </w:rPr>
        <w:t xml:space="preserve">Identify the nature, length, frequency, </w:t>
      </w:r>
      <w:proofErr w:type="gramStart"/>
      <w:r w:rsidRPr="000B70F2">
        <w:rPr>
          <w:rFonts w:asciiTheme="majorHAnsi" w:eastAsia="Calibri" w:hAnsiTheme="majorHAnsi" w:cstheme="majorHAnsi"/>
        </w:rPr>
        <w:t>intensity</w:t>
      </w:r>
      <w:proofErr w:type="gramEnd"/>
      <w:r w:rsidRPr="000B70F2">
        <w:rPr>
          <w:rFonts w:asciiTheme="majorHAnsi" w:eastAsia="Calibri" w:hAnsiTheme="majorHAnsi" w:cstheme="majorHAnsi"/>
        </w:rPr>
        <w:t xml:space="preserve"> and time of any contact with vulnerable groups. This is designed to help you identify the context within which the risks should be managed. Identifying the different types of contact that individuals may have with these groups should lead to consideration of where you might seek to minimise occasions where a single adult is in the company of a lone child, or adult in a vulnerable situation and where there is </w:t>
      </w:r>
      <w:proofErr w:type="gramStart"/>
      <w:r w:rsidRPr="000B70F2">
        <w:rPr>
          <w:rFonts w:asciiTheme="majorHAnsi" w:eastAsia="Calibri" w:hAnsiTheme="majorHAnsi" w:cstheme="majorHAnsi"/>
        </w:rPr>
        <w:t>little</w:t>
      </w:r>
      <w:proofErr w:type="gramEnd"/>
      <w:r w:rsidRPr="000B70F2">
        <w:rPr>
          <w:rFonts w:asciiTheme="majorHAnsi" w:eastAsia="Calibri" w:hAnsiTheme="majorHAnsi" w:cstheme="majorHAnsi"/>
        </w:rPr>
        <w:t xml:space="preserve"> or no possibility of the activity being supervised or observed by others. For this purpose, the terms ‘frequently’ and ‘intensively’ relate to the person doing the activity, not whether it is always with the same child or adult in a vulnerable situation.  </w:t>
      </w:r>
    </w:p>
    <w:p w14:paraId="17F0D62D" w14:textId="77777777" w:rsidR="009C1E5F" w:rsidRPr="000B70F2" w:rsidRDefault="009C1E5F">
      <w:pPr>
        <w:ind w:left="1440"/>
        <w:jc w:val="both"/>
        <w:rPr>
          <w:rFonts w:asciiTheme="majorHAnsi" w:eastAsia="Calibri" w:hAnsiTheme="majorHAnsi" w:cstheme="majorHAnsi"/>
        </w:rPr>
      </w:pPr>
    </w:p>
    <w:p w14:paraId="17F0D62E" w14:textId="070FC99F" w:rsidR="009C1E5F" w:rsidRPr="000B70F2" w:rsidRDefault="00C755D7">
      <w:pPr>
        <w:numPr>
          <w:ilvl w:val="0"/>
          <w:numId w:val="22"/>
        </w:numPr>
        <w:jc w:val="both"/>
        <w:rPr>
          <w:rFonts w:asciiTheme="majorHAnsi" w:eastAsia="Calibri" w:hAnsiTheme="majorHAnsi" w:cstheme="majorHAnsi"/>
        </w:rPr>
      </w:pPr>
      <w:r w:rsidRPr="000B70F2">
        <w:rPr>
          <w:rFonts w:asciiTheme="majorHAnsi" w:eastAsia="Calibri" w:hAnsiTheme="majorHAnsi" w:cstheme="majorHAnsi"/>
        </w:rPr>
        <w:t>Identify any potential risk areas and detail action to prevent the risk occurring. Once you have identified the risks you should consider how they might be mitigated or removed. For example, situations where there is only one individual with a lone child or adult in a vulnerable situation should be avoided where practical. This part of the process may involve consideration of alternative working practice. For example, if there is only one child or vulnerable adult left after a sport session, wait together in a public area until the child or vulnerable adult are ready to depart. Where such instances cannot be avoided, another responsible adult should be informed that they are taking place and wherever possible ensure that more than one adult is present.</w:t>
      </w:r>
    </w:p>
    <w:p w14:paraId="17F0D62F" w14:textId="77777777" w:rsidR="009C1E5F" w:rsidRPr="000B70F2" w:rsidRDefault="00C755D7">
      <w:pPr>
        <w:ind w:left="1440"/>
        <w:jc w:val="both"/>
        <w:rPr>
          <w:rFonts w:asciiTheme="majorHAnsi" w:eastAsia="Calibri" w:hAnsiTheme="majorHAnsi" w:cstheme="majorHAnsi"/>
        </w:rPr>
      </w:pPr>
      <w:r w:rsidRPr="000B70F2">
        <w:rPr>
          <w:rFonts w:asciiTheme="majorHAnsi" w:eastAsia="Calibri" w:hAnsiTheme="majorHAnsi" w:cstheme="majorHAnsi"/>
        </w:rPr>
        <w:t xml:space="preserve"> </w:t>
      </w:r>
    </w:p>
    <w:p w14:paraId="17F0D631" w14:textId="6B60E3B7" w:rsidR="009C1E5F" w:rsidRPr="00F052ED" w:rsidRDefault="00C755D7" w:rsidP="00F052ED">
      <w:pPr>
        <w:numPr>
          <w:ilvl w:val="0"/>
          <w:numId w:val="22"/>
        </w:numPr>
        <w:rPr>
          <w:rFonts w:asciiTheme="majorHAnsi" w:hAnsiTheme="majorHAnsi" w:cstheme="majorHAnsi"/>
        </w:rPr>
      </w:pPr>
      <w:r w:rsidRPr="000B70F2">
        <w:rPr>
          <w:rFonts w:asciiTheme="majorHAnsi" w:eastAsia="Calibri" w:hAnsiTheme="majorHAnsi" w:cstheme="majorHAnsi"/>
        </w:rPr>
        <w:t>Identify any situations where a Disclosure and Barring Service (DBS) check might be required. The online eligibility checker at</w:t>
      </w:r>
      <w:hyperlink r:id="rId17">
        <w:r w:rsidRPr="000B70F2">
          <w:rPr>
            <w:rFonts w:asciiTheme="majorHAnsi" w:eastAsia="Calibri" w:hAnsiTheme="majorHAnsi" w:cstheme="majorHAnsi"/>
          </w:rPr>
          <w:t xml:space="preserve"> </w:t>
        </w:r>
      </w:hyperlink>
      <w:hyperlink r:id="rId18">
        <w:r w:rsidRPr="000B70F2">
          <w:rPr>
            <w:rFonts w:asciiTheme="majorHAnsi" w:eastAsia="Calibri" w:hAnsiTheme="majorHAnsi" w:cstheme="majorHAnsi"/>
            <w:color w:val="0000FF"/>
            <w:sz w:val="20"/>
            <w:szCs w:val="20"/>
            <w:u w:val="single"/>
          </w:rPr>
          <w:t>https://www.gov.uk/government/collections/dbs-eligibility-guidance</w:t>
        </w:r>
      </w:hyperlink>
      <w:r w:rsidRPr="000B70F2">
        <w:rPr>
          <w:rFonts w:asciiTheme="majorHAnsi" w:eastAsia="Calibri" w:hAnsiTheme="majorHAnsi" w:cstheme="majorHAnsi"/>
          <w:sz w:val="20"/>
          <w:szCs w:val="20"/>
        </w:rPr>
        <w:t xml:space="preserve"> </w:t>
      </w:r>
      <w:r w:rsidRPr="000B70F2">
        <w:rPr>
          <w:rFonts w:asciiTheme="majorHAnsi" w:eastAsia="Calibri" w:hAnsiTheme="majorHAnsi" w:cstheme="majorHAnsi"/>
        </w:rPr>
        <w:t>can be used to determine whether an activity would require DBS checks to be undertaken for those involved</w:t>
      </w:r>
      <w:r w:rsidRPr="000B70F2">
        <w:rPr>
          <w:rFonts w:asciiTheme="majorHAnsi" w:eastAsia="Calibri" w:hAnsiTheme="majorHAnsi" w:cstheme="majorHAnsi"/>
          <w:b/>
        </w:rPr>
        <w:t>.</w:t>
      </w:r>
      <w:r w:rsidRPr="000B70F2">
        <w:rPr>
          <w:rFonts w:asciiTheme="majorHAnsi" w:eastAsia="Calibri" w:hAnsiTheme="majorHAnsi" w:cstheme="majorHAnsi"/>
        </w:rPr>
        <w:t xml:space="preserve"> </w:t>
      </w:r>
    </w:p>
    <w:p w14:paraId="17F0D632" w14:textId="77777777" w:rsidR="009C1E5F" w:rsidRPr="000B70F2" w:rsidRDefault="009C1E5F">
      <w:pPr>
        <w:rPr>
          <w:rFonts w:asciiTheme="majorHAnsi" w:eastAsia="Calibri" w:hAnsiTheme="majorHAnsi" w:cstheme="majorHAnsi"/>
          <w:b/>
        </w:rPr>
      </w:pPr>
    </w:p>
    <w:p w14:paraId="17F0D633" w14:textId="77777777" w:rsidR="009C1E5F"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7.0 </w:t>
      </w:r>
      <w:r w:rsidRPr="000B70F2">
        <w:rPr>
          <w:rFonts w:asciiTheme="majorHAnsi" w:eastAsia="Calibri" w:hAnsiTheme="majorHAnsi" w:cstheme="majorHAnsi"/>
        </w:rPr>
        <w:t xml:space="preserve">PROCEDURE FOR RAISING CONCERNS </w:t>
      </w:r>
    </w:p>
    <w:p w14:paraId="7A8DB52A" w14:textId="77777777" w:rsidR="00013FFA" w:rsidRPr="000B70F2" w:rsidRDefault="00013FFA">
      <w:pPr>
        <w:jc w:val="both"/>
        <w:rPr>
          <w:rFonts w:asciiTheme="majorHAnsi" w:eastAsia="Calibri" w:hAnsiTheme="majorHAnsi" w:cstheme="majorHAnsi"/>
        </w:rPr>
      </w:pPr>
    </w:p>
    <w:p w14:paraId="17F0D634" w14:textId="16EDA488" w:rsidR="009C1E5F" w:rsidRPr="000B70F2" w:rsidRDefault="00C755D7">
      <w:pPr>
        <w:jc w:val="both"/>
        <w:rPr>
          <w:rFonts w:asciiTheme="majorHAnsi" w:hAnsiTheme="majorHAnsi" w:cstheme="majorHAnsi"/>
        </w:rPr>
      </w:pPr>
      <w:r w:rsidRPr="000B70F2">
        <w:rPr>
          <w:rFonts w:asciiTheme="majorHAnsi" w:eastAsia="Calibri" w:hAnsiTheme="majorHAnsi" w:cstheme="majorHAnsi"/>
          <w:b/>
        </w:rPr>
        <w:t>7.1</w:t>
      </w:r>
      <w:r w:rsidRPr="000B70F2">
        <w:rPr>
          <w:rFonts w:asciiTheme="majorHAnsi" w:eastAsia="Calibri" w:hAnsiTheme="majorHAnsi" w:cstheme="majorHAnsi"/>
        </w:rPr>
        <w:t xml:space="preserve"> The procedure for managing suspicions and allegations aims to strike a balance between the need to protect children and vulnerable adults from abuse and the need to protect individuals against unfounded accusations. Examples of the type of situations which may apply to </w:t>
      </w:r>
      <w:r w:rsidR="00A03031" w:rsidRPr="000B70F2">
        <w:rPr>
          <w:rFonts w:asciiTheme="majorHAnsi" w:eastAsia="Calibri" w:hAnsiTheme="majorHAnsi" w:cstheme="majorHAnsi"/>
        </w:rPr>
        <w:t xml:space="preserve">this </w:t>
      </w:r>
      <w:r w:rsidR="00B333BB">
        <w:rPr>
          <w:rFonts w:asciiTheme="majorHAnsi" w:eastAsia="Calibri" w:hAnsiTheme="majorHAnsi" w:cstheme="majorHAnsi"/>
        </w:rPr>
        <w:t>P</w:t>
      </w:r>
      <w:r w:rsidR="00A03031" w:rsidRPr="000B70F2">
        <w:rPr>
          <w:rFonts w:asciiTheme="majorHAnsi" w:eastAsia="Calibri" w:hAnsiTheme="majorHAnsi" w:cstheme="majorHAnsi"/>
        </w:rPr>
        <w:t>olicy</w:t>
      </w:r>
      <w:r w:rsidRPr="000B70F2">
        <w:rPr>
          <w:rFonts w:asciiTheme="majorHAnsi" w:eastAsia="Calibri" w:hAnsiTheme="majorHAnsi" w:cstheme="majorHAnsi"/>
        </w:rPr>
        <w:t xml:space="preserve"> and procedure may include where:  </w:t>
      </w:r>
    </w:p>
    <w:p w14:paraId="17F0D635" w14:textId="77777777" w:rsidR="009C1E5F" w:rsidRPr="000B70F2" w:rsidRDefault="009C1E5F">
      <w:pPr>
        <w:rPr>
          <w:rFonts w:asciiTheme="majorHAnsi" w:eastAsia="Calibri" w:hAnsiTheme="majorHAnsi" w:cstheme="majorHAnsi"/>
        </w:rPr>
      </w:pPr>
    </w:p>
    <w:p w14:paraId="17F0D636" w14:textId="77777777" w:rsidR="009C1E5F" w:rsidRPr="000B70F2" w:rsidRDefault="00C755D7">
      <w:pPr>
        <w:numPr>
          <w:ilvl w:val="0"/>
          <w:numId w:val="17"/>
        </w:numPr>
        <w:ind w:left="1440"/>
        <w:rPr>
          <w:rFonts w:asciiTheme="majorHAnsi" w:eastAsia="Calibri" w:hAnsiTheme="majorHAnsi" w:cstheme="majorHAnsi"/>
        </w:rPr>
      </w:pPr>
      <w:r w:rsidRPr="000B70F2">
        <w:rPr>
          <w:rFonts w:asciiTheme="majorHAnsi" w:eastAsia="Calibri" w:hAnsiTheme="majorHAnsi" w:cstheme="majorHAnsi"/>
        </w:rPr>
        <w:t xml:space="preserve">A child or adult raises an allegation of abuse, harm or other inappropriate </w:t>
      </w:r>
      <w:proofErr w:type="gramStart"/>
      <w:r w:rsidRPr="000B70F2">
        <w:rPr>
          <w:rFonts w:asciiTheme="majorHAnsi" w:eastAsia="Calibri" w:hAnsiTheme="majorHAnsi" w:cstheme="majorHAnsi"/>
        </w:rPr>
        <w:t>behaviour;</w:t>
      </w:r>
      <w:proofErr w:type="gramEnd"/>
      <w:r w:rsidRPr="000B70F2">
        <w:rPr>
          <w:rFonts w:asciiTheme="majorHAnsi" w:eastAsia="Calibri" w:hAnsiTheme="majorHAnsi" w:cstheme="majorHAnsi"/>
        </w:rPr>
        <w:t xml:space="preserve"> </w:t>
      </w:r>
    </w:p>
    <w:p w14:paraId="17F0D637" w14:textId="77777777" w:rsidR="009C1E5F" w:rsidRPr="000B70F2" w:rsidRDefault="00C755D7">
      <w:pPr>
        <w:numPr>
          <w:ilvl w:val="0"/>
          <w:numId w:val="18"/>
        </w:numPr>
        <w:ind w:left="1440"/>
        <w:rPr>
          <w:rFonts w:asciiTheme="majorHAnsi" w:eastAsia="Calibri" w:hAnsiTheme="majorHAnsi" w:cstheme="majorHAnsi"/>
        </w:rPr>
      </w:pPr>
      <w:r w:rsidRPr="000B70F2">
        <w:rPr>
          <w:rFonts w:asciiTheme="majorHAnsi" w:eastAsia="Calibri" w:hAnsiTheme="majorHAnsi" w:cstheme="majorHAnsi"/>
        </w:rPr>
        <w:lastRenderedPageBreak/>
        <w:t xml:space="preserve">An individual discloses information involving themselves or family members which gives rise to possible concerns that a potential perpetrator may be harming or abusing vulnerable </w:t>
      </w:r>
      <w:proofErr w:type="gramStart"/>
      <w:r w:rsidRPr="000B70F2">
        <w:rPr>
          <w:rFonts w:asciiTheme="majorHAnsi" w:eastAsia="Calibri" w:hAnsiTheme="majorHAnsi" w:cstheme="majorHAnsi"/>
        </w:rPr>
        <w:t>individuals;</w:t>
      </w:r>
      <w:proofErr w:type="gramEnd"/>
      <w:r w:rsidRPr="000B70F2">
        <w:rPr>
          <w:rFonts w:asciiTheme="majorHAnsi" w:eastAsia="Calibri" w:hAnsiTheme="majorHAnsi" w:cstheme="majorHAnsi"/>
        </w:rPr>
        <w:t xml:space="preserve">  </w:t>
      </w:r>
    </w:p>
    <w:p w14:paraId="17F0D638" w14:textId="77777777" w:rsidR="009C1E5F" w:rsidRPr="000B70F2" w:rsidRDefault="00C755D7">
      <w:pPr>
        <w:numPr>
          <w:ilvl w:val="0"/>
          <w:numId w:val="18"/>
        </w:numPr>
        <w:ind w:left="1440"/>
        <w:rPr>
          <w:rFonts w:asciiTheme="majorHAnsi" w:eastAsia="Calibri" w:hAnsiTheme="majorHAnsi" w:cstheme="majorHAnsi"/>
        </w:rPr>
      </w:pPr>
      <w:r w:rsidRPr="000B70F2">
        <w:rPr>
          <w:rFonts w:asciiTheme="majorHAnsi" w:eastAsia="Calibri" w:hAnsiTheme="majorHAnsi" w:cstheme="majorHAnsi"/>
        </w:rPr>
        <w:t>There are suspicions or indicators that a child or adult is being abused or harmed or is at risk of exploitation, harm or abuse (including radicalisation</w:t>
      </w:r>
      <w:proofErr w:type="gramStart"/>
      <w:r w:rsidRPr="000B70F2">
        <w:rPr>
          <w:rFonts w:asciiTheme="majorHAnsi" w:eastAsia="Calibri" w:hAnsiTheme="majorHAnsi" w:cstheme="majorHAnsi"/>
        </w:rPr>
        <w:t>);</w:t>
      </w:r>
      <w:proofErr w:type="gramEnd"/>
      <w:r w:rsidRPr="000B70F2">
        <w:rPr>
          <w:rFonts w:asciiTheme="majorHAnsi" w:eastAsia="Calibri" w:hAnsiTheme="majorHAnsi" w:cstheme="majorHAnsi"/>
        </w:rPr>
        <w:t xml:space="preserve">  </w:t>
      </w:r>
    </w:p>
    <w:p w14:paraId="17F0D639" w14:textId="77777777" w:rsidR="009C1E5F" w:rsidRPr="000B70F2" w:rsidRDefault="00C755D7">
      <w:pPr>
        <w:numPr>
          <w:ilvl w:val="0"/>
          <w:numId w:val="18"/>
        </w:numPr>
        <w:ind w:left="1440"/>
        <w:rPr>
          <w:rFonts w:asciiTheme="majorHAnsi" w:eastAsia="Calibri" w:hAnsiTheme="majorHAnsi" w:cstheme="majorHAnsi"/>
        </w:rPr>
      </w:pPr>
      <w:r w:rsidRPr="000B70F2">
        <w:rPr>
          <w:rFonts w:asciiTheme="majorHAnsi" w:eastAsia="Calibri" w:hAnsiTheme="majorHAnsi" w:cstheme="majorHAnsi"/>
        </w:rPr>
        <w:t>There are observable changes in a child or adult’s appearance or behaviour that may be related to exploitation, harm or abuse (including radicalisation</w:t>
      </w:r>
      <w:proofErr w:type="gramStart"/>
      <w:r w:rsidRPr="000B70F2">
        <w:rPr>
          <w:rFonts w:asciiTheme="majorHAnsi" w:eastAsia="Calibri" w:hAnsiTheme="majorHAnsi" w:cstheme="majorHAnsi"/>
        </w:rPr>
        <w:t>);</w:t>
      </w:r>
      <w:proofErr w:type="gramEnd"/>
      <w:r w:rsidRPr="000B70F2">
        <w:rPr>
          <w:rFonts w:asciiTheme="majorHAnsi" w:eastAsia="Calibri" w:hAnsiTheme="majorHAnsi" w:cstheme="majorHAnsi"/>
        </w:rPr>
        <w:t xml:space="preserve">  </w:t>
      </w:r>
    </w:p>
    <w:p w14:paraId="17F0D63A" w14:textId="77777777" w:rsidR="009C1E5F" w:rsidRPr="000B70F2" w:rsidRDefault="00C755D7">
      <w:pPr>
        <w:numPr>
          <w:ilvl w:val="0"/>
          <w:numId w:val="18"/>
        </w:numPr>
        <w:ind w:left="1440"/>
        <w:rPr>
          <w:rFonts w:asciiTheme="majorHAnsi" w:eastAsia="Calibri" w:hAnsiTheme="majorHAnsi" w:cstheme="majorHAnsi"/>
        </w:rPr>
      </w:pPr>
      <w:r w:rsidRPr="000B70F2">
        <w:rPr>
          <w:rFonts w:asciiTheme="majorHAnsi" w:eastAsia="Calibri" w:hAnsiTheme="majorHAnsi" w:cstheme="majorHAnsi"/>
        </w:rPr>
        <w:t xml:space="preserve">a child or vulnerable adult becomes unduly distressed or </w:t>
      </w:r>
      <w:proofErr w:type="gramStart"/>
      <w:r w:rsidRPr="000B70F2">
        <w:rPr>
          <w:rFonts w:asciiTheme="majorHAnsi" w:eastAsia="Calibri" w:hAnsiTheme="majorHAnsi" w:cstheme="majorHAnsi"/>
        </w:rPr>
        <w:t>angry;</w:t>
      </w:r>
      <w:proofErr w:type="gramEnd"/>
      <w:r w:rsidRPr="000B70F2">
        <w:rPr>
          <w:rFonts w:asciiTheme="majorHAnsi" w:eastAsia="Calibri" w:hAnsiTheme="majorHAnsi" w:cstheme="majorHAnsi"/>
        </w:rPr>
        <w:t xml:space="preserve"> </w:t>
      </w:r>
    </w:p>
    <w:p w14:paraId="17F0D63B" w14:textId="77777777" w:rsidR="009C1E5F" w:rsidRPr="000B70F2" w:rsidRDefault="00C755D7">
      <w:pPr>
        <w:numPr>
          <w:ilvl w:val="0"/>
          <w:numId w:val="18"/>
        </w:numPr>
        <w:ind w:left="1440"/>
        <w:rPr>
          <w:rFonts w:asciiTheme="majorHAnsi" w:eastAsia="Calibri" w:hAnsiTheme="majorHAnsi" w:cstheme="majorHAnsi"/>
        </w:rPr>
      </w:pPr>
      <w:r w:rsidRPr="000B70F2">
        <w:rPr>
          <w:rFonts w:asciiTheme="majorHAnsi" w:eastAsia="Calibri" w:hAnsiTheme="majorHAnsi" w:cstheme="majorHAnsi"/>
        </w:rPr>
        <w:t xml:space="preserve">a concern is raised that an individual presents a risk of abuse or harm towards a child or adult in relation to, for example, his/her criminal convictions, or downloading, possession or distribution of inappropriate images or extremist </w:t>
      </w:r>
      <w:proofErr w:type="gramStart"/>
      <w:r w:rsidRPr="000B70F2">
        <w:rPr>
          <w:rFonts w:asciiTheme="majorHAnsi" w:eastAsia="Calibri" w:hAnsiTheme="majorHAnsi" w:cstheme="majorHAnsi"/>
        </w:rPr>
        <w:t>material;</w:t>
      </w:r>
      <w:proofErr w:type="gramEnd"/>
      <w:r w:rsidRPr="000B70F2">
        <w:rPr>
          <w:rFonts w:asciiTheme="majorHAnsi" w:eastAsia="Calibri" w:hAnsiTheme="majorHAnsi" w:cstheme="majorHAnsi"/>
        </w:rPr>
        <w:t xml:space="preserve">  </w:t>
      </w:r>
    </w:p>
    <w:p w14:paraId="17F0D63C" w14:textId="27D03398" w:rsidR="009C1E5F" w:rsidRPr="000B70F2" w:rsidRDefault="00C755D7" w:rsidP="62DAA84B">
      <w:pPr>
        <w:numPr>
          <w:ilvl w:val="0"/>
          <w:numId w:val="18"/>
        </w:numPr>
        <w:ind w:left="1440"/>
        <w:rPr>
          <w:rFonts w:asciiTheme="majorHAnsi" w:eastAsia="Calibri" w:hAnsiTheme="majorHAnsi" w:cstheme="majorBidi"/>
        </w:rPr>
      </w:pPr>
      <w:r w:rsidRPr="62DAA84B">
        <w:rPr>
          <w:rFonts w:asciiTheme="majorHAnsi" w:eastAsia="Calibri" w:hAnsiTheme="majorHAnsi" w:cstheme="majorBidi"/>
        </w:rPr>
        <w:t xml:space="preserve">concerns arise that an individual has given cause for concern that they </w:t>
      </w:r>
      <w:r w:rsidR="4B6EA01E" w:rsidRPr="62DAA84B">
        <w:rPr>
          <w:rFonts w:asciiTheme="majorHAnsi" w:eastAsia="Calibri" w:hAnsiTheme="majorHAnsi" w:cstheme="majorBidi"/>
        </w:rPr>
        <w:t>are vulnerable</w:t>
      </w:r>
      <w:r w:rsidRPr="62DAA84B">
        <w:rPr>
          <w:rFonts w:asciiTheme="majorHAnsi" w:eastAsia="Calibri" w:hAnsiTheme="majorHAnsi" w:cstheme="majorBidi"/>
        </w:rPr>
        <w:t xml:space="preserve"> to radicalisation and there is an identifiable risk of them being drawn into terrorism. </w:t>
      </w:r>
    </w:p>
    <w:p w14:paraId="17F0D63D" w14:textId="77777777" w:rsidR="009C1E5F" w:rsidRPr="000B70F2" w:rsidRDefault="009C1E5F">
      <w:pPr>
        <w:rPr>
          <w:rFonts w:asciiTheme="majorHAnsi" w:eastAsia="Calibri" w:hAnsiTheme="majorHAnsi" w:cstheme="majorHAnsi"/>
          <w:b/>
        </w:rPr>
      </w:pPr>
    </w:p>
    <w:p w14:paraId="17F0D63F" w14:textId="55A6D6D0" w:rsidR="009C1E5F" w:rsidRDefault="00C755D7">
      <w:pPr>
        <w:jc w:val="both"/>
        <w:rPr>
          <w:rFonts w:asciiTheme="majorHAnsi" w:eastAsia="Calibri" w:hAnsiTheme="majorHAnsi" w:cstheme="majorHAnsi"/>
        </w:rPr>
      </w:pPr>
      <w:r w:rsidRPr="006333F7">
        <w:rPr>
          <w:rFonts w:asciiTheme="majorHAnsi" w:eastAsia="Calibri" w:hAnsiTheme="majorHAnsi" w:cstheme="majorHAnsi"/>
          <w:b/>
        </w:rPr>
        <w:t>7.2</w:t>
      </w:r>
      <w:r w:rsidRPr="006333F7">
        <w:rPr>
          <w:rFonts w:asciiTheme="majorHAnsi" w:eastAsia="Calibri" w:hAnsiTheme="majorHAnsi" w:cstheme="majorHAnsi"/>
        </w:rPr>
        <w:t xml:space="preserve"> </w:t>
      </w:r>
      <w:r w:rsidR="001A7D7E" w:rsidRPr="006333F7">
        <w:rPr>
          <w:rFonts w:asciiTheme="majorHAnsi" w:eastAsia="Calibri" w:hAnsiTheme="majorHAnsi" w:cstheme="majorHAnsi"/>
        </w:rPr>
        <w:t>As mentioned above, i</w:t>
      </w:r>
      <w:r w:rsidRPr="006333F7">
        <w:rPr>
          <w:rFonts w:asciiTheme="majorHAnsi" w:eastAsia="Calibri" w:hAnsiTheme="majorHAnsi" w:cstheme="majorHAnsi"/>
        </w:rPr>
        <w:t>f you</w:t>
      </w:r>
      <w:r w:rsidRPr="000B70F2">
        <w:rPr>
          <w:rFonts w:asciiTheme="majorHAnsi" w:eastAsia="Calibri" w:hAnsiTheme="majorHAnsi" w:cstheme="majorHAnsi"/>
        </w:rPr>
        <w:t xml:space="preserve"> believe a child or vulnerable adult is in immediate danger, please phone the police.</w:t>
      </w:r>
    </w:p>
    <w:p w14:paraId="31C264CE" w14:textId="77777777" w:rsidR="004D336B" w:rsidRDefault="004D336B">
      <w:pPr>
        <w:jc w:val="both"/>
        <w:rPr>
          <w:rFonts w:asciiTheme="majorHAnsi" w:eastAsia="Calibri" w:hAnsiTheme="majorHAnsi" w:cstheme="majorHAnsi"/>
        </w:rPr>
      </w:pPr>
    </w:p>
    <w:p w14:paraId="549A6521" w14:textId="35CDC3C8" w:rsidR="00F87E28" w:rsidRPr="00F87E28" w:rsidRDefault="004D336B" w:rsidP="62DAA84B">
      <w:pPr>
        <w:jc w:val="both"/>
        <w:rPr>
          <w:rFonts w:asciiTheme="majorHAnsi" w:eastAsia="Calibri" w:hAnsiTheme="majorHAnsi" w:cstheme="majorBidi"/>
        </w:rPr>
      </w:pPr>
      <w:r w:rsidRPr="62DAA84B">
        <w:rPr>
          <w:rFonts w:asciiTheme="majorHAnsi" w:eastAsia="Calibri" w:hAnsiTheme="majorHAnsi" w:cstheme="majorBidi"/>
          <w:b/>
          <w:bCs/>
        </w:rPr>
        <w:t xml:space="preserve">7.3 </w:t>
      </w:r>
      <w:r w:rsidR="00AE796C" w:rsidRPr="008B253B">
        <w:rPr>
          <w:rFonts w:asciiTheme="majorHAnsi" w:eastAsia="Calibri" w:hAnsiTheme="majorHAnsi" w:cstheme="majorBidi"/>
        </w:rPr>
        <w:t xml:space="preserve">BUCB </w:t>
      </w:r>
      <w:r w:rsidR="00AE796C">
        <w:rPr>
          <w:rFonts w:asciiTheme="majorHAnsi" w:eastAsia="Calibri" w:hAnsiTheme="majorHAnsi" w:cstheme="majorBidi"/>
        </w:rPr>
        <w:t xml:space="preserve">and </w:t>
      </w:r>
      <w:r w:rsidR="00AE796C" w:rsidRPr="00AE796C">
        <w:rPr>
          <w:rFonts w:asciiTheme="majorHAnsi" w:eastAsia="Calibri" w:hAnsiTheme="majorHAnsi" w:cstheme="majorBidi"/>
        </w:rPr>
        <w:t>t</w:t>
      </w:r>
      <w:r w:rsidR="009510E6" w:rsidRPr="62DAA84B">
        <w:rPr>
          <w:rFonts w:asciiTheme="majorHAnsi" w:eastAsia="Calibri" w:hAnsiTheme="majorHAnsi" w:cstheme="majorBidi"/>
        </w:rPr>
        <w:t>he University will not tolerate harassment or sexual misconduct of any kind.</w:t>
      </w:r>
    </w:p>
    <w:p w14:paraId="25C7DD4F" w14:textId="77777777" w:rsidR="004D336B" w:rsidRDefault="004D336B">
      <w:pPr>
        <w:jc w:val="both"/>
        <w:rPr>
          <w:rFonts w:asciiTheme="majorHAnsi" w:eastAsia="Calibri" w:hAnsiTheme="majorHAnsi" w:cstheme="majorHAnsi"/>
          <w:b/>
        </w:rPr>
      </w:pPr>
    </w:p>
    <w:p w14:paraId="17F0D640" w14:textId="79597F10" w:rsidR="009C1E5F" w:rsidRPr="000B70F2" w:rsidRDefault="00C755D7" w:rsidP="62DAA84B">
      <w:pPr>
        <w:jc w:val="both"/>
        <w:rPr>
          <w:rFonts w:asciiTheme="majorHAnsi" w:eastAsia="Calibri" w:hAnsiTheme="majorHAnsi" w:cstheme="majorBidi"/>
        </w:rPr>
      </w:pPr>
      <w:r w:rsidRPr="62DAA84B">
        <w:rPr>
          <w:rFonts w:asciiTheme="majorHAnsi" w:eastAsia="Calibri" w:hAnsiTheme="majorHAnsi" w:cstheme="majorBidi"/>
          <w:b/>
          <w:bCs/>
        </w:rPr>
        <w:t>7.</w:t>
      </w:r>
      <w:r w:rsidR="004D336B" w:rsidRPr="62DAA84B">
        <w:rPr>
          <w:rFonts w:asciiTheme="majorHAnsi" w:eastAsia="Calibri" w:hAnsiTheme="majorHAnsi" w:cstheme="majorBidi"/>
          <w:b/>
          <w:bCs/>
        </w:rPr>
        <w:t>4</w:t>
      </w:r>
      <w:r w:rsidRPr="62DAA84B">
        <w:rPr>
          <w:rFonts w:asciiTheme="majorHAnsi" w:eastAsia="Calibri" w:hAnsiTheme="majorHAnsi" w:cstheme="majorBidi"/>
        </w:rPr>
        <w:t xml:space="preserve"> BUCB</w:t>
      </w:r>
      <w:r w:rsidR="00F45A55">
        <w:rPr>
          <w:rFonts w:asciiTheme="majorHAnsi" w:eastAsia="Calibri" w:hAnsiTheme="majorHAnsi" w:cstheme="majorBidi"/>
        </w:rPr>
        <w:t>, via BU,</w:t>
      </w:r>
      <w:r w:rsidRPr="62DAA84B">
        <w:rPr>
          <w:rFonts w:asciiTheme="majorHAnsi" w:eastAsia="Calibri" w:hAnsiTheme="majorHAnsi" w:cstheme="majorBidi"/>
        </w:rPr>
        <w:t xml:space="preserve"> will take all safeguarding concerns including suspicions and allegations of exploitation, harm or abuse (including radicalisation) seriously and will report </w:t>
      </w:r>
      <w:r w:rsidR="00EC20D7">
        <w:rPr>
          <w:rFonts w:asciiTheme="majorHAnsi" w:eastAsia="Calibri" w:hAnsiTheme="majorHAnsi" w:cstheme="majorBidi"/>
        </w:rPr>
        <w:t>concerns promptly</w:t>
      </w:r>
      <w:r w:rsidRPr="62DAA84B">
        <w:rPr>
          <w:rFonts w:asciiTheme="majorHAnsi" w:eastAsia="Calibri" w:hAnsiTheme="majorHAnsi" w:cstheme="majorBidi"/>
        </w:rPr>
        <w:t xml:space="preserve"> </w:t>
      </w:r>
      <w:r w:rsidR="00EA1652">
        <w:rPr>
          <w:rFonts w:asciiTheme="majorHAnsi" w:eastAsia="Calibri" w:hAnsiTheme="majorHAnsi" w:cstheme="majorBidi"/>
        </w:rPr>
        <w:t xml:space="preserve">to the relevant </w:t>
      </w:r>
      <w:r w:rsidR="00EC20D7">
        <w:rPr>
          <w:rFonts w:asciiTheme="majorHAnsi" w:eastAsia="Calibri" w:hAnsiTheme="majorHAnsi" w:cstheme="majorBidi"/>
        </w:rPr>
        <w:t>external agency(</w:t>
      </w:r>
      <w:proofErr w:type="spellStart"/>
      <w:r w:rsidR="00EC20D7">
        <w:rPr>
          <w:rFonts w:asciiTheme="majorHAnsi" w:eastAsia="Calibri" w:hAnsiTheme="majorHAnsi" w:cstheme="majorBidi"/>
        </w:rPr>
        <w:t>ies</w:t>
      </w:r>
      <w:proofErr w:type="spellEnd"/>
      <w:r w:rsidR="00EC20D7">
        <w:rPr>
          <w:rFonts w:asciiTheme="majorHAnsi" w:eastAsia="Calibri" w:hAnsiTheme="majorHAnsi" w:cstheme="majorBidi"/>
        </w:rPr>
        <w:t>)</w:t>
      </w:r>
      <w:r w:rsidRPr="62DAA84B">
        <w:rPr>
          <w:rFonts w:asciiTheme="majorHAnsi" w:eastAsia="Calibri" w:hAnsiTheme="majorHAnsi" w:cstheme="majorBidi"/>
        </w:rPr>
        <w:t xml:space="preserve"> in line with this procedure an</w:t>
      </w:r>
      <w:r w:rsidRPr="00F45A55">
        <w:rPr>
          <w:rFonts w:asciiTheme="majorHAnsi" w:eastAsia="Calibri" w:hAnsiTheme="majorHAnsi" w:cstheme="majorBidi"/>
        </w:rPr>
        <w:t>d data protection legislation</w:t>
      </w:r>
      <w:r w:rsidR="00F45A55" w:rsidRPr="00F45A55">
        <w:rPr>
          <w:rFonts w:asciiTheme="majorHAnsi" w:eastAsia="Calibri" w:hAnsiTheme="majorHAnsi" w:cstheme="majorBidi"/>
        </w:rPr>
        <w:t xml:space="preserve"> (</w:t>
      </w:r>
      <w:r w:rsidR="6ADB05FC" w:rsidRPr="00F45A55">
        <w:rPr>
          <w:rFonts w:asciiTheme="majorHAnsi" w:eastAsia="Calibri" w:hAnsiTheme="majorHAnsi" w:cstheme="majorBidi"/>
        </w:rPr>
        <w:t xml:space="preserve">see </w:t>
      </w:r>
      <w:proofErr w:type="gramStart"/>
      <w:r w:rsidR="0030505C">
        <w:rPr>
          <w:rFonts w:asciiTheme="majorHAnsi" w:eastAsia="Calibri" w:hAnsiTheme="majorHAnsi" w:cstheme="majorBidi"/>
        </w:rPr>
        <w:t xml:space="preserve">section </w:t>
      </w:r>
      <w:r w:rsidR="00F45A55" w:rsidRPr="008B253B">
        <w:rPr>
          <w:rFonts w:asciiTheme="majorHAnsi" w:eastAsia="Calibri" w:hAnsiTheme="majorHAnsi" w:cstheme="majorBidi"/>
        </w:rPr>
        <w:t xml:space="preserve"> 10</w:t>
      </w:r>
      <w:proofErr w:type="gramEnd"/>
      <w:r w:rsidR="00F45A55" w:rsidRPr="008B253B">
        <w:rPr>
          <w:rFonts w:asciiTheme="majorHAnsi" w:eastAsia="Calibri" w:hAnsiTheme="majorHAnsi" w:cstheme="majorBidi"/>
        </w:rPr>
        <w:t xml:space="preserve"> </w:t>
      </w:r>
      <w:r w:rsidR="00F45A55" w:rsidRPr="00F45A55">
        <w:rPr>
          <w:rFonts w:asciiTheme="majorHAnsi" w:eastAsia="Calibri" w:hAnsiTheme="majorHAnsi" w:cstheme="majorHAnsi"/>
        </w:rPr>
        <w:t xml:space="preserve">INFORMATION SHARING AND CONFIDENTIALITY </w:t>
      </w:r>
      <w:r w:rsidR="00F45A55" w:rsidRPr="00F45A55">
        <w:rPr>
          <w:rFonts w:asciiTheme="majorHAnsi" w:eastAsia="Calibri" w:hAnsiTheme="majorHAnsi" w:cstheme="majorBidi"/>
        </w:rPr>
        <w:t>).</w:t>
      </w:r>
    </w:p>
    <w:p w14:paraId="58689EEE" w14:textId="77777777" w:rsidR="00DD4CC3" w:rsidRPr="000B70F2" w:rsidRDefault="00DD4CC3">
      <w:pPr>
        <w:jc w:val="both"/>
        <w:rPr>
          <w:rFonts w:asciiTheme="majorHAnsi" w:eastAsia="Calibri" w:hAnsiTheme="majorHAnsi" w:cstheme="majorHAnsi"/>
          <w:b/>
        </w:rPr>
      </w:pPr>
    </w:p>
    <w:p w14:paraId="17F0D644" w14:textId="68E870F1" w:rsidR="009C1E5F" w:rsidRPr="000B70F2" w:rsidRDefault="00C755D7" w:rsidP="62DAA84B">
      <w:pPr>
        <w:jc w:val="both"/>
        <w:rPr>
          <w:rFonts w:asciiTheme="majorHAnsi" w:eastAsia="Calibri" w:hAnsiTheme="majorHAnsi" w:cstheme="majorBidi"/>
        </w:rPr>
      </w:pPr>
      <w:r w:rsidRPr="62DAA84B">
        <w:rPr>
          <w:rFonts w:asciiTheme="majorHAnsi" w:eastAsia="Calibri" w:hAnsiTheme="majorHAnsi" w:cstheme="majorBidi"/>
          <w:b/>
          <w:bCs/>
        </w:rPr>
        <w:t>7.</w:t>
      </w:r>
      <w:r w:rsidR="00EC20D7">
        <w:rPr>
          <w:rFonts w:asciiTheme="majorHAnsi" w:eastAsia="Calibri" w:hAnsiTheme="majorHAnsi" w:cstheme="majorBidi"/>
          <w:b/>
          <w:bCs/>
        </w:rPr>
        <w:t>5</w:t>
      </w:r>
      <w:r w:rsidRPr="62DAA84B">
        <w:rPr>
          <w:rFonts w:asciiTheme="majorHAnsi" w:eastAsia="Calibri" w:hAnsiTheme="majorHAnsi" w:cstheme="majorBidi"/>
        </w:rPr>
        <w:t xml:space="preserve"> If a safeguarding concern related to Chapel Gate is raised out of hours, please phone the police to report the concern and inform the General Manager of Chapel Gate the following working day </w:t>
      </w:r>
      <w:r w:rsidR="4AAA7A59" w:rsidRPr="62DAA84B">
        <w:rPr>
          <w:rFonts w:asciiTheme="majorHAnsi" w:eastAsia="Calibri" w:hAnsiTheme="majorHAnsi" w:cstheme="majorBidi"/>
        </w:rPr>
        <w:t>and</w:t>
      </w:r>
      <w:r w:rsidRPr="62DAA84B">
        <w:rPr>
          <w:rFonts w:asciiTheme="majorHAnsi" w:eastAsia="Calibri" w:hAnsiTheme="majorHAnsi" w:cstheme="majorBidi"/>
        </w:rPr>
        <w:t xml:space="preserve"> by emailing </w:t>
      </w:r>
      <w:r w:rsidRPr="62DAA84B">
        <w:rPr>
          <w:rFonts w:asciiTheme="majorHAnsi" w:eastAsia="Calibri" w:hAnsiTheme="majorHAnsi" w:cstheme="majorBidi"/>
          <w:color w:val="0000FF"/>
          <w:u w:val="single"/>
        </w:rPr>
        <w:t>safeguarding@bournemouth.ac.uk</w:t>
      </w:r>
      <w:r w:rsidR="00F45A55">
        <w:rPr>
          <w:rFonts w:asciiTheme="majorHAnsi" w:eastAsia="Calibri" w:hAnsiTheme="majorHAnsi" w:cstheme="majorBidi"/>
          <w:color w:val="0000FF"/>
          <w:u w:val="single"/>
        </w:rPr>
        <w:t>.</w:t>
      </w:r>
      <w:r w:rsidRPr="62DAA84B">
        <w:rPr>
          <w:rFonts w:asciiTheme="majorHAnsi" w:eastAsia="Calibri" w:hAnsiTheme="majorHAnsi" w:cstheme="majorBidi"/>
        </w:rPr>
        <w:t xml:space="preserve">  </w:t>
      </w:r>
    </w:p>
    <w:p w14:paraId="17F0D645" w14:textId="77777777" w:rsidR="009C1E5F" w:rsidRPr="000B70F2" w:rsidRDefault="009C1E5F">
      <w:pPr>
        <w:rPr>
          <w:rFonts w:asciiTheme="majorHAnsi" w:eastAsia="Calibri" w:hAnsiTheme="majorHAnsi" w:cstheme="majorHAnsi"/>
          <w:b/>
          <w:highlight w:val="cyan"/>
        </w:rPr>
      </w:pPr>
    </w:p>
    <w:p w14:paraId="17F0D646" w14:textId="796C90CE" w:rsidR="009C1E5F" w:rsidRPr="000B70F2" w:rsidRDefault="00C755D7" w:rsidP="62DAA84B">
      <w:pPr>
        <w:jc w:val="both"/>
        <w:rPr>
          <w:rFonts w:asciiTheme="majorHAnsi" w:eastAsia="Calibri" w:hAnsiTheme="majorHAnsi" w:cstheme="majorBidi"/>
        </w:rPr>
      </w:pPr>
      <w:r w:rsidRPr="62DAA84B">
        <w:rPr>
          <w:rFonts w:asciiTheme="majorHAnsi" w:eastAsia="Calibri" w:hAnsiTheme="majorHAnsi" w:cstheme="majorBidi"/>
          <w:b/>
          <w:bCs/>
        </w:rPr>
        <w:t>7.</w:t>
      </w:r>
      <w:r w:rsidR="00EC20D7">
        <w:rPr>
          <w:rFonts w:asciiTheme="majorHAnsi" w:eastAsia="Calibri" w:hAnsiTheme="majorHAnsi" w:cstheme="majorBidi"/>
          <w:b/>
          <w:bCs/>
        </w:rPr>
        <w:t>6</w:t>
      </w:r>
      <w:r w:rsidRPr="62DAA84B">
        <w:rPr>
          <w:rFonts w:asciiTheme="majorHAnsi" w:eastAsia="Calibri" w:hAnsiTheme="majorHAnsi" w:cstheme="majorBidi"/>
          <w:b/>
          <w:bCs/>
        </w:rPr>
        <w:t xml:space="preserve"> </w:t>
      </w:r>
      <w:r w:rsidRPr="62DAA84B">
        <w:rPr>
          <w:rFonts w:asciiTheme="majorHAnsi" w:eastAsia="Calibri" w:hAnsiTheme="majorHAnsi" w:cstheme="majorBidi"/>
        </w:rPr>
        <w:t>Where a team, club or other body has a Welfare Officer</w:t>
      </w:r>
      <w:r w:rsidR="00F45A55">
        <w:rPr>
          <w:rFonts w:asciiTheme="majorHAnsi" w:eastAsia="Calibri" w:hAnsiTheme="majorHAnsi" w:cstheme="majorBidi"/>
        </w:rPr>
        <w:t xml:space="preserve"> or equivalent</w:t>
      </w:r>
      <w:r w:rsidRPr="62DAA84B">
        <w:rPr>
          <w:rFonts w:asciiTheme="majorHAnsi" w:eastAsia="Calibri" w:hAnsiTheme="majorHAnsi" w:cstheme="majorBidi"/>
        </w:rPr>
        <w:t xml:space="preserve">, any concern or disclosure should be raised with the relevant Welfare Officer or </w:t>
      </w:r>
      <w:r w:rsidR="13A42B7F" w:rsidRPr="62DAA84B">
        <w:rPr>
          <w:rFonts w:asciiTheme="majorHAnsi" w:eastAsia="Calibri" w:hAnsiTheme="majorHAnsi" w:cstheme="majorBidi"/>
        </w:rPr>
        <w:t xml:space="preserve">nominated </w:t>
      </w:r>
      <w:r w:rsidR="00F45A55">
        <w:rPr>
          <w:rFonts w:asciiTheme="majorHAnsi" w:eastAsia="Calibri" w:hAnsiTheme="majorHAnsi" w:cstheme="majorBidi"/>
        </w:rPr>
        <w:t>s</w:t>
      </w:r>
      <w:r w:rsidR="13A42B7F" w:rsidRPr="62DAA84B">
        <w:rPr>
          <w:rFonts w:asciiTheme="majorHAnsi" w:eastAsia="Calibri" w:hAnsiTheme="majorHAnsi" w:cstheme="majorBidi"/>
        </w:rPr>
        <w:t>afeguarding lead</w:t>
      </w:r>
      <w:r w:rsidR="00F45A55">
        <w:rPr>
          <w:rFonts w:asciiTheme="majorHAnsi" w:eastAsia="Calibri" w:hAnsiTheme="majorHAnsi" w:cstheme="majorBidi"/>
        </w:rPr>
        <w:t>.</w:t>
      </w:r>
      <w:r w:rsidRPr="62DAA84B">
        <w:rPr>
          <w:rFonts w:asciiTheme="majorHAnsi" w:eastAsia="Calibri" w:hAnsiTheme="majorHAnsi" w:cstheme="majorBidi"/>
        </w:rPr>
        <w:t xml:space="preserve"> It will be this person’s responsibility to liaise with the General Manager of Chapel Gate.</w:t>
      </w:r>
      <w:r w:rsidRPr="62DAA84B">
        <w:rPr>
          <w:rFonts w:asciiTheme="majorHAnsi" w:eastAsia="Calibri" w:hAnsiTheme="majorHAnsi" w:cstheme="majorBidi"/>
          <w:sz w:val="28"/>
          <w:szCs w:val="28"/>
          <w:shd w:val="clear" w:color="auto" w:fill="FF9900"/>
          <w:vertAlign w:val="superscript"/>
        </w:rPr>
        <w:t xml:space="preserve"> </w:t>
      </w:r>
      <w:r w:rsidRPr="62DAA84B">
        <w:rPr>
          <w:rFonts w:asciiTheme="majorHAnsi" w:eastAsia="Calibri" w:hAnsiTheme="majorHAnsi" w:cstheme="majorBidi"/>
        </w:rPr>
        <w:t xml:space="preserve">  </w:t>
      </w:r>
    </w:p>
    <w:p w14:paraId="17F0D647" w14:textId="77777777" w:rsidR="009C1E5F" w:rsidRPr="000B70F2" w:rsidRDefault="009C1E5F">
      <w:pPr>
        <w:jc w:val="both"/>
        <w:rPr>
          <w:rFonts w:asciiTheme="majorHAnsi" w:eastAsia="Calibri" w:hAnsiTheme="majorHAnsi" w:cstheme="majorHAnsi"/>
          <w:b/>
        </w:rPr>
      </w:pPr>
    </w:p>
    <w:p w14:paraId="17F0D648" w14:textId="0E491186"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7.</w:t>
      </w:r>
      <w:r w:rsidR="0020395F">
        <w:rPr>
          <w:rFonts w:asciiTheme="majorHAnsi" w:eastAsia="Calibri" w:hAnsiTheme="majorHAnsi" w:cstheme="majorHAnsi"/>
          <w:b/>
        </w:rPr>
        <w:t>7</w:t>
      </w:r>
      <w:r w:rsidRPr="000B70F2">
        <w:rPr>
          <w:rFonts w:asciiTheme="majorHAnsi" w:eastAsia="Calibri" w:hAnsiTheme="majorHAnsi" w:cstheme="majorHAnsi"/>
        </w:rPr>
        <w:t xml:space="preserve"> On receipt of concerns raised, the General Manager of Chapel Gate in conjunction with </w:t>
      </w:r>
      <w:r w:rsidR="00225024" w:rsidRPr="006333F7">
        <w:rPr>
          <w:rFonts w:asciiTheme="majorHAnsi" w:eastAsia="Calibri" w:hAnsiTheme="majorHAnsi" w:cstheme="majorHAnsi"/>
        </w:rPr>
        <w:t>the Lead Safeguarding Officer (or nominee in their absence)</w:t>
      </w:r>
      <w:r w:rsidR="00225024">
        <w:rPr>
          <w:rFonts w:asciiTheme="majorHAnsi" w:eastAsia="Calibri" w:hAnsiTheme="majorHAnsi" w:cstheme="majorHAnsi"/>
        </w:rPr>
        <w:t xml:space="preserve"> </w:t>
      </w:r>
      <w:r w:rsidRPr="000B70F2">
        <w:rPr>
          <w:rFonts w:asciiTheme="majorHAnsi" w:eastAsia="Calibri" w:hAnsiTheme="majorHAnsi" w:cstheme="majorHAnsi"/>
        </w:rPr>
        <w:t xml:space="preserve">will conduct a risk assessment and determine what action, if any, must be taken on behalf of BUCB. This will enable each situation to be investigated thoroughly, whilst treating the parties involved fairly and with sensitivity. It will also ensure that suitable steps are taken </w:t>
      </w:r>
      <w:proofErr w:type="gramStart"/>
      <w:r w:rsidRPr="000B70F2">
        <w:rPr>
          <w:rFonts w:asciiTheme="majorHAnsi" w:eastAsia="Calibri" w:hAnsiTheme="majorHAnsi" w:cstheme="majorHAnsi"/>
        </w:rPr>
        <w:t>as a result of</w:t>
      </w:r>
      <w:proofErr w:type="gramEnd"/>
      <w:r w:rsidRPr="000B70F2">
        <w:rPr>
          <w:rFonts w:asciiTheme="majorHAnsi" w:eastAsia="Calibri" w:hAnsiTheme="majorHAnsi" w:cstheme="majorHAnsi"/>
        </w:rPr>
        <w:t xml:space="preserve"> any investigations, which may include contacting the police and/or fulfilling the legal duty to refer information to the DBS as required.  </w:t>
      </w:r>
    </w:p>
    <w:p w14:paraId="17F0D649" w14:textId="77777777" w:rsidR="009C1E5F" w:rsidRPr="000B70F2" w:rsidRDefault="009C1E5F">
      <w:pPr>
        <w:jc w:val="both"/>
        <w:rPr>
          <w:rFonts w:asciiTheme="majorHAnsi" w:eastAsia="Calibri" w:hAnsiTheme="majorHAnsi" w:cstheme="majorHAnsi"/>
          <w:b/>
        </w:rPr>
      </w:pPr>
    </w:p>
    <w:p w14:paraId="17F0D64A" w14:textId="0AC2EDFC"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7.</w:t>
      </w:r>
      <w:r w:rsidR="00F86EC1">
        <w:rPr>
          <w:rFonts w:asciiTheme="majorHAnsi" w:eastAsia="Calibri" w:hAnsiTheme="majorHAnsi" w:cstheme="majorHAnsi"/>
          <w:b/>
        </w:rPr>
        <w:t>8</w:t>
      </w:r>
      <w:r w:rsidRPr="000B70F2">
        <w:rPr>
          <w:rFonts w:asciiTheme="majorHAnsi" w:eastAsia="Calibri" w:hAnsiTheme="majorHAnsi" w:cstheme="majorHAnsi"/>
          <w:b/>
        </w:rPr>
        <w:t xml:space="preserve"> </w:t>
      </w:r>
      <w:r w:rsidRPr="000B70F2">
        <w:rPr>
          <w:rFonts w:asciiTheme="majorHAnsi" w:eastAsia="Calibri" w:hAnsiTheme="majorHAnsi" w:cstheme="majorHAnsi"/>
        </w:rPr>
        <w:t xml:space="preserve">The investigation of an issue or disclosure will usually be conducted and concluded within 5 working days of the original communication. Any extension of this period of investigation will be communicated at the earliest point possible.  </w:t>
      </w:r>
    </w:p>
    <w:p w14:paraId="17F0D64B" w14:textId="77777777" w:rsidR="009C1E5F" w:rsidRPr="000B70F2" w:rsidRDefault="009C1E5F">
      <w:pPr>
        <w:jc w:val="both"/>
        <w:rPr>
          <w:rFonts w:asciiTheme="majorHAnsi" w:eastAsia="Calibri" w:hAnsiTheme="majorHAnsi" w:cstheme="majorHAnsi"/>
          <w:b/>
        </w:rPr>
      </w:pPr>
    </w:p>
    <w:p w14:paraId="17F0D64C" w14:textId="73309BA2"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lastRenderedPageBreak/>
        <w:t>7.</w:t>
      </w:r>
      <w:r w:rsidR="00F86EC1">
        <w:rPr>
          <w:rFonts w:asciiTheme="majorHAnsi" w:eastAsia="Calibri" w:hAnsiTheme="majorHAnsi" w:cstheme="majorHAnsi"/>
          <w:b/>
        </w:rPr>
        <w:t>9</w:t>
      </w:r>
      <w:r w:rsidRPr="000B70F2">
        <w:rPr>
          <w:rFonts w:asciiTheme="majorHAnsi" w:eastAsia="Calibri" w:hAnsiTheme="majorHAnsi" w:cstheme="majorHAnsi"/>
        </w:rPr>
        <w:t xml:space="preserve"> Any key information relating to the issue will be communicated as quickly as possible with the relevant individuals in line with any confidentiality considerations. </w:t>
      </w:r>
    </w:p>
    <w:p w14:paraId="17F0D64D" w14:textId="77777777" w:rsidR="009C1E5F" w:rsidRPr="000B70F2" w:rsidRDefault="009C1E5F">
      <w:pPr>
        <w:jc w:val="both"/>
        <w:rPr>
          <w:rFonts w:asciiTheme="majorHAnsi" w:eastAsia="Calibri" w:hAnsiTheme="majorHAnsi" w:cstheme="majorHAnsi"/>
          <w:b/>
        </w:rPr>
      </w:pPr>
    </w:p>
    <w:p w14:paraId="17F0D64E" w14:textId="2ACF93CF" w:rsidR="009C1E5F" w:rsidRPr="000B70F2" w:rsidRDefault="00C755D7">
      <w:pPr>
        <w:jc w:val="both"/>
        <w:rPr>
          <w:rFonts w:asciiTheme="majorHAnsi" w:eastAsia="Calibri" w:hAnsiTheme="majorHAnsi" w:cstheme="majorHAnsi"/>
          <w:color w:val="0000FF"/>
          <w:u w:val="single"/>
        </w:rPr>
      </w:pPr>
      <w:r w:rsidRPr="000B70F2">
        <w:rPr>
          <w:rFonts w:asciiTheme="majorHAnsi" w:eastAsia="Calibri" w:hAnsiTheme="majorHAnsi" w:cstheme="majorHAnsi"/>
          <w:b/>
        </w:rPr>
        <w:t>7.1</w:t>
      </w:r>
      <w:r w:rsidR="00F86EC1">
        <w:rPr>
          <w:rFonts w:asciiTheme="majorHAnsi" w:eastAsia="Calibri" w:hAnsiTheme="majorHAnsi" w:cstheme="majorHAnsi"/>
          <w:b/>
        </w:rPr>
        <w:t>0</w:t>
      </w:r>
      <w:r w:rsidRPr="000B70F2">
        <w:rPr>
          <w:rFonts w:asciiTheme="majorHAnsi" w:eastAsia="Calibri" w:hAnsiTheme="majorHAnsi" w:cstheme="majorHAnsi"/>
        </w:rPr>
        <w:t xml:space="preserve"> If the BU responsible person deems the risk such that the issue should be raised externally, they will be the main point of contact for the relevant external agency(</w:t>
      </w:r>
      <w:proofErr w:type="spellStart"/>
      <w:r w:rsidRPr="000B70F2">
        <w:rPr>
          <w:rFonts w:asciiTheme="majorHAnsi" w:eastAsia="Calibri" w:hAnsiTheme="majorHAnsi" w:cstheme="majorHAnsi"/>
        </w:rPr>
        <w:t>ies</w:t>
      </w:r>
      <w:proofErr w:type="spellEnd"/>
      <w:r w:rsidRPr="000B70F2">
        <w:rPr>
          <w:rFonts w:asciiTheme="majorHAnsi" w:eastAsia="Calibri" w:hAnsiTheme="majorHAnsi" w:cstheme="majorHAnsi"/>
        </w:rPr>
        <w:t xml:space="preserve">). Any persons who are involved in a disclosure of any kind may feel that they need to speak to a professional for reassurance. The NSPCC operate a </w:t>
      </w:r>
      <w:proofErr w:type="gramStart"/>
      <w:r w:rsidRPr="000B70F2">
        <w:rPr>
          <w:rFonts w:asciiTheme="majorHAnsi" w:eastAsia="Calibri" w:hAnsiTheme="majorHAnsi" w:cstheme="majorHAnsi"/>
        </w:rPr>
        <w:t>24 hour</w:t>
      </w:r>
      <w:proofErr w:type="gramEnd"/>
      <w:r w:rsidRPr="000B70F2">
        <w:rPr>
          <w:rFonts w:asciiTheme="majorHAnsi" w:eastAsia="Calibri" w:hAnsiTheme="majorHAnsi" w:cstheme="majorHAnsi"/>
        </w:rPr>
        <w:t xml:space="preserve"> help line for anyone concerned about a child or young person. It is primarily for use by adults and can be used anonymously: 0800 800600. </w:t>
      </w:r>
    </w:p>
    <w:p w14:paraId="17F0D650" w14:textId="7F0CCFF9" w:rsidR="009C1E5F" w:rsidRPr="000B70F2" w:rsidRDefault="009C1E5F">
      <w:pPr>
        <w:shd w:val="clear" w:color="auto" w:fill="FFFFFF"/>
        <w:jc w:val="both"/>
        <w:rPr>
          <w:rFonts w:asciiTheme="majorHAnsi" w:hAnsiTheme="majorHAnsi" w:cstheme="majorHAnsi"/>
          <w:sz w:val="20"/>
          <w:szCs w:val="20"/>
        </w:rPr>
      </w:pPr>
    </w:p>
    <w:p w14:paraId="17F0D651" w14:textId="77777777"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 xml:space="preserve">8.0 </w:t>
      </w:r>
      <w:r w:rsidRPr="000B70F2">
        <w:rPr>
          <w:rFonts w:asciiTheme="majorHAnsi" w:eastAsia="Calibri" w:hAnsiTheme="majorHAnsi" w:cstheme="majorHAnsi"/>
        </w:rPr>
        <w:t xml:space="preserve">REFERRAL TO THE CHARITY COMMISSION/PRINCIPAL REGULATOR  </w:t>
      </w:r>
    </w:p>
    <w:p w14:paraId="35D8022B" w14:textId="77777777" w:rsidR="00F45A55" w:rsidRDefault="00F45A55">
      <w:pPr>
        <w:jc w:val="both"/>
        <w:rPr>
          <w:rFonts w:asciiTheme="majorHAnsi" w:eastAsia="Calibri" w:hAnsiTheme="majorHAnsi" w:cstheme="majorHAnsi"/>
          <w:b/>
        </w:rPr>
      </w:pPr>
    </w:p>
    <w:p w14:paraId="17F0D652" w14:textId="1921842A"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8.1 </w:t>
      </w:r>
      <w:r w:rsidRPr="000B70F2">
        <w:rPr>
          <w:rFonts w:asciiTheme="majorHAnsi" w:eastAsia="Calibri" w:hAnsiTheme="majorHAnsi" w:cstheme="majorHAnsi"/>
        </w:rPr>
        <w:t>In line with the Charity Commission Guidance on Reporting Serious Incidents BU has a duty to report serious incidents of abuse or mistreatment of vulnerable beneficiaries to the Charity Commission</w:t>
      </w:r>
      <w:r w:rsidR="00227CB4">
        <w:rPr>
          <w:rFonts w:asciiTheme="majorHAnsi" w:eastAsia="Calibri" w:hAnsiTheme="majorHAnsi" w:cstheme="majorHAnsi"/>
        </w:rPr>
        <w:t>.</w:t>
      </w:r>
      <w:r w:rsidRPr="000B70F2">
        <w:rPr>
          <w:rFonts w:asciiTheme="majorHAnsi" w:eastAsia="Calibri" w:hAnsiTheme="majorHAnsi" w:cstheme="majorHAnsi"/>
        </w:rPr>
        <w:t xml:space="preserve"> This requirement includes incidents that have occurred involving BUCB, as a wholly owned subsidiary of BU, where the incident is likely to have a significant impact on BU, its operations, finances, people and/or reputation. As BU is an exempt charity these reports must be made in the first instance to BU’s principal regulator. The principal regulator for BU is the Office for Students (OfS). This reporting will be done via the Clerk to the Board and reportable incidents must be notified to the Audit, Risk and Governance Committee of the Board by the Chief Operating Officer.</w:t>
      </w:r>
    </w:p>
    <w:p w14:paraId="17F0D653" w14:textId="77777777" w:rsidR="009C1E5F" w:rsidRPr="000B70F2" w:rsidRDefault="00C755D7">
      <w:pPr>
        <w:rPr>
          <w:rFonts w:asciiTheme="majorHAnsi" w:eastAsia="Calibri" w:hAnsiTheme="majorHAnsi" w:cstheme="majorHAnsi"/>
        </w:rPr>
      </w:pPr>
      <w:r w:rsidRPr="000B70F2">
        <w:rPr>
          <w:rFonts w:asciiTheme="majorHAnsi" w:eastAsia="Calibri" w:hAnsiTheme="majorHAnsi" w:cstheme="majorHAnsi"/>
        </w:rPr>
        <w:t xml:space="preserve"> </w:t>
      </w:r>
    </w:p>
    <w:p w14:paraId="17F0D654" w14:textId="77777777" w:rsidR="009C1E5F" w:rsidRDefault="00C755D7">
      <w:pPr>
        <w:rPr>
          <w:rFonts w:asciiTheme="majorHAnsi" w:eastAsia="Calibri" w:hAnsiTheme="majorHAnsi" w:cstheme="majorHAnsi"/>
          <w:b/>
        </w:rPr>
      </w:pPr>
      <w:r w:rsidRPr="000B70F2">
        <w:rPr>
          <w:rFonts w:asciiTheme="majorHAnsi" w:eastAsia="Calibri" w:hAnsiTheme="majorHAnsi" w:cstheme="majorHAnsi"/>
          <w:b/>
        </w:rPr>
        <w:t xml:space="preserve">9.0 </w:t>
      </w:r>
      <w:r w:rsidRPr="000B70F2">
        <w:rPr>
          <w:rFonts w:asciiTheme="majorHAnsi" w:eastAsia="Calibri" w:hAnsiTheme="majorHAnsi" w:cstheme="majorHAnsi"/>
        </w:rPr>
        <w:t xml:space="preserve">SAFER RECRUITMENT </w:t>
      </w:r>
      <w:r w:rsidRPr="000B70F2">
        <w:rPr>
          <w:rFonts w:asciiTheme="majorHAnsi" w:eastAsia="Calibri" w:hAnsiTheme="majorHAnsi" w:cstheme="majorHAnsi"/>
          <w:b/>
        </w:rPr>
        <w:t xml:space="preserve"> </w:t>
      </w:r>
    </w:p>
    <w:p w14:paraId="65712569" w14:textId="77777777" w:rsidR="00F45A55" w:rsidRPr="000B70F2" w:rsidRDefault="00F45A55">
      <w:pPr>
        <w:rPr>
          <w:rFonts w:asciiTheme="majorHAnsi" w:eastAsia="Calibri" w:hAnsiTheme="majorHAnsi" w:cstheme="majorHAnsi"/>
          <w:b/>
        </w:rPr>
      </w:pPr>
    </w:p>
    <w:p w14:paraId="17F0D655" w14:textId="114E4787" w:rsidR="009C1E5F" w:rsidRPr="000B70F2" w:rsidRDefault="00C755D7" w:rsidP="62DAA84B">
      <w:pPr>
        <w:pBdr>
          <w:left w:val="none" w:sz="0" w:space="12" w:color="auto"/>
        </w:pBdr>
        <w:shd w:val="clear" w:color="auto" w:fill="FFFFFF" w:themeFill="background1"/>
        <w:spacing w:after="120"/>
        <w:jc w:val="both"/>
        <w:rPr>
          <w:rFonts w:asciiTheme="majorHAnsi" w:hAnsiTheme="majorHAnsi" w:cstheme="majorBidi"/>
          <w:b/>
          <w:bCs/>
        </w:rPr>
      </w:pPr>
      <w:r w:rsidRPr="62DAA84B">
        <w:rPr>
          <w:rFonts w:asciiTheme="majorHAnsi" w:eastAsia="Calibri" w:hAnsiTheme="majorHAnsi" w:cstheme="majorBidi"/>
          <w:b/>
          <w:bCs/>
        </w:rPr>
        <w:t>9.1</w:t>
      </w:r>
      <w:r w:rsidRPr="62DAA84B">
        <w:rPr>
          <w:rFonts w:asciiTheme="majorHAnsi" w:eastAsia="Calibri" w:hAnsiTheme="majorHAnsi" w:cstheme="majorBidi"/>
        </w:rPr>
        <w:t xml:space="preserve"> The University </w:t>
      </w:r>
      <w:r w:rsidR="00F45A55">
        <w:rPr>
          <w:rFonts w:asciiTheme="majorHAnsi" w:eastAsia="Calibri" w:hAnsiTheme="majorHAnsi" w:cstheme="majorBidi"/>
        </w:rPr>
        <w:t xml:space="preserve">employs staff for </w:t>
      </w:r>
      <w:proofErr w:type="gramStart"/>
      <w:r w:rsidR="00F45A55">
        <w:rPr>
          <w:rFonts w:asciiTheme="majorHAnsi" w:eastAsia="Calibri" w:hAnsiTheme="majorHAnsi" w:cstheme="majorBidi"/>
        </w:rPr>
        <w:t>BUCB</w:t>
      </w:r>
      <w:r w:rsidR="00BB5B34">
        <w:rPr>
          <w:rFonts w:asciiTheme="majorHAnsi" w:eastAsia="Calibri" w:hAnsiTheme="majorHAnsi" w:cstheme="majorBidi"/>
        </w:rPr>
        <w:t>,</w:t>
      </w:r>
      <w:r w:rsidR="00F45A55">
        <w:rPr>
          <w:rFonts w:asciiTheme="majorHAnsi" w:eastAsia="Calibri" w:hAnsiTheme="majorHAnsi" w:cstheme="majorBidi"/>
        </w:rPr>
        <w:t xml:space="preserve"> and</w:t>
      </w:r>
      <w:proofErr w:type="gramEnd"/>
      <w:r w:rsidR="00F45A55">
        <w:rPr>
          <w:rFonts w:asciiTheme="majorHAnsi" w:eastAsia="Calibri" w:hAnsiTheme="majorHAnsi" w:cstheme="majorBidi"/>
        </w:rPr>
        <w:t xml:space="preserve"> </w:t>
      </w:r>
      <w:r w:rsidRPr="62DAA84B">
        <w:rPr>
          <w:rFonts w:asciiTheme="majorHAnsi" w:eastAsia="Calibri" w:hAnsiTheme="majorHAnsi" w:cstheme="majorBidi"/>
        </w:rPr>
        <w:t xml:space="preserve">is committed to safer recruitment and will take steps to ensure that individuals who are unsuitable to work with children or vulnerable adults will not do so. The University will carry out appropriate vetting and criminal record checks including DBS checks at the appropriate level.  </w:t>
      </w:r>
    </w:p>
    <w:p w14:paraId="17F0D656" w14:textId="77777777" w:rsidR="009C1E5F" w:rsidRPr="000B70F2" w:rsidRDefault="009C1E5F">
      <w:pPr>
        <w:rPr>
          <w:rFonts w:asciiTheme="majorHAnsi" w:eastAsia="Calibri" w:hAnsiTheme="majorHAnsi" w:cstheme="majorHAnsi"/>
          <w:b/>
        </w:rPr>
      </w:pPr>
    </w:p>
    <w:p w14:paraId="17F0D658"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10.0</w:t>
      </w:r>
      <w:r w:rsidRPr="000B70F2">
        <w:rPr>
          <w:rFonts w:asciiTheme="majorHAnsi" w:eastAsia="Calibri" w:hAnsiTheme="majorHAnsi" w:cstheme="majorHAnsi"/>
        </w:rPr>
        <w:t xml:space="preserve"> INFORMATION SHARING AND CONFIDENTIALITY </w:t>
      </w:r>
      <w:r w:rsidRPr="000B70F2">
        <w:rPr>
          <w:rFonts w:asciiTheme="majorHAnsi" w:eastAsia="Calibri" w:hAnsiTheme="majorHAnsi" w:cstheme="majorHAnsi"/>
          <w:highlight w:val="yellow"/>
        </w:rPr>
        <w:t xml:space="preserve"> </w:t>
      </w:r>
    </w:p>
    <w:p w14:paraId="12DBBAFC" w14:textId="77777777" w:rsidR="00F45A55" w:rsidRDefault="00F45A55" w:rsidP="62DAA84B">
      <w:pPr>
        <w:jc w:val="both"/>
        <w:rPr>
          <w:rFonts w:asciiTheme="majorHAnsi" w:eastAsia="Calibri" w:hAnsiTheme="majorHAnsi" w:cstheme="majorBidi"/>
          <w:b/>
          <w:bCs/>
        </w:rPr>
      </w:pPr>
    </w:p>
    <w:p w14:paraId="5FAAF49A" w14:textId="6183595C" w:rsidR="009C1E5F" w:rsidRPr="000B70F2" w:rsidRDefault="00C755D7" w:rsidP="62DAA84B">
      <w:pPr>
        <w:jc w:val="both"/>
        <w:rPr>
          <w:rFonts w:asciiTheme="majorHAnsi" w:eastAsia="Calibri" w:hAnsiTheme="majorHAnsi" w:cstheme="majorBidi"/>
        </w:rPr>
      </w:pPr>
      <w:r w:rsidRPr="62DAA84B">
        <w:rPr>
          <w:rFonts w:asciiTheme="majorHAnsi" w:eastAsia="Calibri" w:hAnsiTheme="majorHAnsi" w:cstheme="majorBidi"/>
          <w:b/>
          <w:bCs/>
        </w:rPr>
        <w:t>10.1</w:t>
      </w:r>
      <w:r w:rsidRPr="62DAA84B">
        <w:rPr>
          <w:rFonts w:asciiTheme="majorHAnsi" w:eastAsia="Calibri" w:hAnsiTheme="majorHAnsi" w:cstheme="majorBidi"/>
        </w:rPr>
        <w:t xml:space="preserve"> Where appropriate, safeguarding information will be shared </w:t>
      </w:r>
      <w:r w:rsidR="0030505C">
        <w:rPr>
          <w:rFonts w:asciiTheme="majorHAnsi" w:eastAsia="Calibri" w:hAnsiTheme="majorHAnsi" w:cstheme="majorBidi"/>
        </w:rPr>
        <w:t xml:space="preserve">by BU, </w:t>
      </w:r>
      <w:r w:rsidRPr="62DAA84B">
        <w:rPr>
          <w:rFonts w:asciiTheme="majorHAnsi" w:eastAsia="Calibri" w:hAnsiTheme="majorHAnsi" w:cstheme="majorBidi"/>
        </w:rPr>
        <w:t>on behalf of BUCB</w:t>
      </w:r>
      <w:r w:rsidR="0030505C">
        <w:rPr>
          <w:rFonts w:asciiTheme="majorHAnsi" w:eastAsia="Calibri" w:hAnsiTheme="majorHAnsi" w:cstheme="majorBidi"/>
        </w:rPr>
        <w:t>,</w:t>
      </w:r>
      <w:r w:rsidRPr="62DAA84B">
        <w:rPr>
          <w:rFonts w:asciiTheme="majorHAnsi" w:eastAsia="Calibri" w:hAnsiTheme="majorHAnsi" w:cstheme="majorBidi"/>
        </w:rPr>
        <w:t xml:space="preserve"> with the consent of the subject of the information. In some circumstances however, it may not be appropriate to seek consent before sharing information with others and / or information can be shared where consent has been refused. Examples of this are where failure to share would: </w:t>
      </w:r>
    </w:p>
    <w:p w14:paraId="6FFB0318" w14:textId="520CBF47" w:rsidR="009C1E5F" w:rsidRPr="000B70F2" w:rsidRDefault="00C755D7" w:rsidP="00DE0739">
      <w:pPr>
        <w:ind w:left="720"/>
        <w:jc w:val="both"/>
        <w:rPr>
          <w:rFonts w:asciiTheme="majorHAnsi" w:eastAsia="Calibri" w:hAnsiTheme="majorHAnsi" w:cstheme="majorBidi"/>
        </w:rPr>
      </w:pPr>
      <w:r w:rsidRPr="62DAA84B">
        <w:rPr>
          <w:rFonts w:asciiTheme="majorHAnsi" w:eastAsia="Calibri" w:hAnsiTheme="majorHAnsi" w:cstheme="majorBidi"/>
        </w:rPr>
        <w:t xml:space="preserve">1. Place the child or vulnerable adult or others at increased risk of significant harm; or </w:t>
      </w:r>
    </w:p>
    <w:p w14:paraId="17F0D659" w14:textId="1E6C887D" w:rsidR="009C1E5F" w:rsidRPr="000B70F2" w:rsidRDefault="00C755D7" w:rsidP="00DE0739">
      <w:pPr>
        <w:ind w:left="720"/>
        <w:jc w:val="both"/>
        <w:rPr>
          <w:rFonts w:asciiTheme="majorHAnsi" w:eastAsia="Calibri" w:hAnsiTheme="majorHAnsi" w:cstheme="majorBidi"/>
        </w:rPr>
      </w:pPr>
      <w:r w:rsidRPr="62DAA84B">
        <w:rPr>
          <w:rFonts w:asciiTheme="majorHAnsi" w:eastAsia="Calibri" w:hAnsiTheme="majorHAnsi" w:cstheme="majorBidi"/>
        </w:rPr>
        <w:t xml:space="preserve">2. Undermine the prevention, </w:t>
      </w:r>
      <w:proofErr w:type="gramStart"/>
      <w:r w:rsidRPr="62DAA84B">
        <w:rPr>
          <w:rFonts w:asciiTheme="majorHAnsi" w:eastAsia="Calibri" w:hAnsiTheme="majorHAnsi" w:cstheme="majorBidi"/>
        </w:rPr>
        <w:t>detection</w:t>
      </w:r>
      <w:proofErr w:type="gramEnd"/>
      <w:r w:rsidRPr="62DAA84B">
        <w:rPr>
          <w:rFonts w:asciiTheme="majorHAnsi" w:eastAsia="Calibri" w:hAnsiTheme="majorHAnsi" w:cstheme="majorBidi"/>
        </w:rPr>
        <w:t xml:space="preserve"> or prosecution of a serious crime (i.e. any crime which causes or is likely to cause significant harm to a child or to an adult) including where seeking consent might lead to interference with any potential criminal investigation.  </w:t>
      </w:r>
    </w:p>
    <w:p w14:paraId="17F0D65A" w14:textId="77777777" w:rsidR="009C1E5F" w:rsidRPr="000B70F2" w:rsidRDefault="009C1E5F">
      <w:pPr>
        <w:rPr>
          <w:rFonts w:asciiTheme="majorHAnsi" w:eastAsia="Calibri" w:hAnsiTheme="majorHAnsi" w:cstheme="majorHAnsi"/>
          <w:b/>
        </w:rPr>
      </w:pPr>
    </w:p>
    <w:p w14:paraId="17F0D65B" w14:textId="77777777" w:rsidR="009C1E5F" w:rsidRPr="000B70F2" w:rsidRDefault="00C755D7">
      <w:pPr>
        <w:rPr>
          <w:rFonts w:asciiTheme="majorHAnsi" w:eastAsia="Calibri" w:hAnsiTheme="majorHAnsi" w:cstheme="majorHAnsi"/>
          <w:color w:val="0000FF"/>
        </w:rPr>
      </w:pPr>
      <w:r w:rsidRPr="000B70F2">
        <w:rPr>
          <w:rFonts w:asciiTheme="majorHAnsi" w:eastAsia="Calibri" w:hAnsiTheme="majorHAnsi" w:cstheme="majorHAnsi"/>
          <w:b/>
        </w:rPr>
        <w:t>10.2</w:t>
      </w:r>
      <w:r w:rsidRPr="000B70F2">
        <w:rPr>
          <w:rFonts w:asciiTheme="majorHAnsi" w:eastAsia="Calibri" w:hAnsiTheme="majorHAnsi" w:cstheme="majorHAnsi"/>
        </w:rPr>
        <w:t xml:space="preserve"> For more information on data sharing at BU please see our</w:t>
      </w:r>
      <w:hyperlink r:id="rId19">
        <w:r w:rsidRPr="000B70F2">
          <w:rPr>
            <w:rFonts w:asciiTheme="majorHAnsi" w:eastAsia="Calibri" w:hAnsiTheme="majorHAnsi" w:cstheme="majorHAnsi"/>
          </w:rPr>
          <w:t xml:space="preserve"> </w:t>
        </w:r>
      </w:hyperlink>
      <w:hyperlink r:id="rId20">
        <w:r w:rsidRPr="000B70F2">
          <w:rPr>
            <w:rFonts w:asciiTheme="majorHAnsi" w:eastAsia="Calibri" w:hAnsiTheme="majorHAnsi" w:cstheme="majorHAnsi"/>
            <w:color w:val="0000FF"/>
            <w:u w:val="single"/>
          </w:rPr>
          <w:t>Data Protection and Privacy pages</w:t>
        </w:r>
      </w:hyperlink>
      <w:r w:rsidRPr="000B70F2">
        <w:rPr>
          <w:rFonts w:asciiTheme="majorHAnsi" w:eastAsia="Calibri" w:hAnsiTheme="majorHAnsi" w:cstheme="majorHAnsi"/>
          <w:color w:val="0000FF"/>
          <w:u w:val="single"/>
        </w:rPr>
        <w:t>.</w:t>
      </w:r>
      <w:r w:rsidRPr="000B70F2">
        <w:rPr>
          <w:rFonts w:asciiTheme="majorHAnsi" w:eastAsia="Calibri" w:hAnsiTheme="majorHAnsi" w:cstheme="majorHAnsi"/>
          <w:color w:val="0000FF"/>
        </w:rPr>
        <w:t xml:space="preserve"> </w:t>
      </w:r>
    </w:p>
    <w:p w14:paraId="17F0D65C" w14:textId="77777777" w:rsidR="009C1E5F" w:rsidRPr="000B70F2" w:rsidRDefault="009C1E5F">
      <w:pPr>
        <w:rPr>
          <w:rFonts w:asciiTheme="majorHAnsi" w:eastAsia="Calibri" w:hAnsiTheme="majorHAnsi" w:cstheme="majorHAnsi"/>
          <w:color w:val="0000FF"/>
        </w:rPr>
      </w:pPr>
    </w:p>
    <w:p w14:paraId="17F0D65D" w14:textId="77777777"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11.0 </w:t>
      </w:r>
      <w:r w:rsidRPr="000B70F2">
        <w:rPr>
          <w:rFonts w:asciiTheme="majorHAnsi" w:eastAsia="Calibri" w:hAnsiTheme="majorHAnsi" w:cstheme="majorHAnsi"/>
        </w:rPr>
        <w:t xml:space="preserve">MEDIA CONSIDERATIONS </w:t>
      </w:r>
    </w:p>
    <w:p w14:paraId="57AB552C" w14:textId="77777777" w:rsidR="0030505C" w:rsidRDefault="0030505C">
      <w:pPr>
        <w:jc w:val="both"/>
        <w:rPr>
          <w:rFonts w:asciiTheme="majorHAnsi" w:eastAsia="Calibri" w:hAnsiTheme="majorHAnsi" w:cstheme="majorHAnsi"/>
          <w:b/>
        </w:rPr>
      </w:pPr>
    </w:p>
    <w:p w14:paraId="17F0D65E" w14:textId="1BD50EF4" w:rsidR="009C1E5F" w:rsidRPr="000B70F2" w:rsidRDefault="00C755D7">
      <w:pPr>
        <w:jc w:val="both"/>
        <w:rPr>
          <w:rFonts w:asciiTheme="majorHAnsi" w:eastAsia="Calibri" w:hAnsiTheme="majorHAnsi" w:cstheme="majorHAnsi"/>
        </w:rPr>
      </w:pPr>
      <w:r w:rsidRPr="000B70F2">
        <w:rPr>
          <w:rFonts w:asciiTheme="majorHAnsi" w:eastAsia="Calibri" w:hAnsiTheme="majorHAnsi" w:cstheme="majorHAnsi"/>
          <w:b/>
        </w:rPr>
        <w:t xml:space="preserve">11.1 </w:t>
      </w:r>
      <w:r w:rsidRPr="000B70F2">
        <w:rPr>
          <w:rFonts w:asciiTheme="majorHAnsi" w:eastAsia="Calibri" w:hAnsiTheme="majorHAnsi" w:cstheme="majorHAnsi"/>
        </w:rPr>
        <w:t xml:space="preserve">It should be noted that Chapel Gate is open to all members of the public. We would therefore ask each team to remain vigilant in accordance with your club and/or National Governing Body (NGB) safeguarding policy in relation to the recording of any sporting performance (match or training).  </w:t>
      </w:r>
    </w:p>
    <w:p w14:paraId="17F0D65F" w14:textId="77777777" w:rsidR="009C1E5F" w:rsidRPr="000B70F2" w:rsidRDefault="009C1E5F">
      <w:pPr>
        <w:rPr>
          <w:rFonts w:asciiTheme="majorHAnsi" w:eastAsia="Calibri" w:hAnsiTheme="majorHAnsi" w:cstheme="majorHAnsi"/>
        </w:rPr>
      </w:pPr>
    </w:p>
    <w:p w14:paraId="17F0D660" w14:textId="686A562E" w:rsidR="009C1E5F" w:rsidRPr="000B70F2" w:rsidRDefault="00C755D7" w:rsidP="62DAA84B">
      <w:pPr>
        <w:rPr>
          <w:rFonts w:asciiTheme="majorHAnsi" w:eastAsia="Calibri" w:hAnsiTheme="majorHAnsi" w:cstheme="majorBidi"/>
        </w:rPr>
      </w:pPr>
      <w:r w:rsidRPr="62DAA84B">
        <w:rPr>
          <w:rFonts w:asciiTheme="majorHAnsi" w:eastAsia="Calibri" w:hAnsiTheme="majorHAnsi" w:cstheme="majorBidi"/>
          <w:b/>
          <w:bCs/>
        </w:rPr>
        <w:t>11.2</w:t>
      </w:r>
      <w:r w:rsidRPr="62DAA84B">
        <w:rPr>
          <w:rFonts w:asciiTheme="majorHAnsi" w:eastAsia="Calibri" w:hAnsiTheme="majorHAnsi" w:cstheme="majorBidi"/>
        </w:rPr>
        <w:t xml:space="preserve"> Any</w:t>
      </w:r>
      <w:r w:rsidR="009845D6">
        <w:rPr>
          <w:rFonts w:asciiTheme="majorHAnsi" w:eastAsia="Calibri" w:hAnsiTheme="majorHAnsi" w:cstheme="majorBidi"/>
        </w:rPr>
        <w:t xml:space="preserve"> safeguarding</w:t>
      </w:r>
      <w:r w:rsidRPr="62DAA84B">
        <w:rPr>
          <w:rFonts w:asciiTheme="majorHAnsi" w:eastAsia="Calibri" w:hAnsiTheme="majorHAnsi" w:cstheme="majorBidi"/>
        </w:rPr>
        <w:t xml:space="preserve"> concerns should be processed in accordance with section 6 above. </w:t>
      </w:r>
    </w:p>
    <w:p w14:paraId="17F0D661" w14:textId="77777777" w:rsidR="009C1E5F" w:rsidRPr="000B70F2" w:rsidRDefault="009C1E5F">
      <w:pPr>
        <w:rPr>
          <w:rFonts w:asciiTheme="majorHAnsi" w:eastAsia="Calibri" w:hAnsiTheme="majorHAnsi" w:cstheme="majorHAnsi"/>
        </w:rPr>
      </w:pPr>
    </w:p>
    <w:p w14:paraId="17F0D662" w14:textId="77777777"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11.3</w:t>
      </w:r>
      <w:r w:rsidRPr="000B70F2">
        <w:rPr>
          <w:rFonts w:asciiTheme="majorHAnsi" w:eastAsia="Calibri" w:hAnsiTheme="majorHAnsi" w:cstheme="majorHAnsi"/>
        </w:rPr>
        <w:t xml:space="preserve"> For further assistance, please visit: </w:t>
      </w:r>
    </w:p>
    <w:p w14:paraId="17F0D663" w14:textId="77777777" w:rsidR="009C1E5F" w:rsidRPr="000B70F2" w:rsidRDefault="00054CF3">
      <w:pPr>
        <w:shd w:val="clear" w:color="auto" w:fill="FFFFFF"/>
        <w:ind w:left="700"/>
        <w:jc w:val="both"/>
        <w:rPr>
          <w:rFonts w:asciiTheme="majorHAnsi" w:eastAsia="Calibri" w:hAnsiTheme="majorHAnsi" w:cstheme="majorHAnsi"/>
        </w:rPr>
      </w:pPr>
      <w:hyperlink r:id="rId21">
        <w:r w:rsidR="00C755D7" w:rsidRPr="000B70F2">
          <w:rPr>
            <w:rFonts w:asciiTheme="majorHAnsi" w:eastAsia="Calibri" w:hAnsiTheme="majorHAnsi" w:cstheme="majorHAnsi"/>
            <w:color w:val="0000FF"/>
            <w:u w:val="single"/>
          </w:rPr>
          <w:t>https://thecpsu.org.uk/help-advice/topics/photography/</w:t>
        </w:r>
      </w:hyperlink>
      <w:r w:rsidR="00C755D7" w:rsidRPr="000B70F2">
        <w:rPr>
          <w:rFonts w:asciiTheme="majorHAnsi" w:eastAsia="Calibri" w:hAnsiTheme="majorHAnsi" w:cstheme="majorHAnsi"/>
        </w:rPr>
        <w:t xml:space="preserve"> </w:t>
      </w:r>
    </w:p>
    <w:p w14:paraId="17F0D664" w14:textId="77777777" w:rsidR="009C1E5F" w:rsidRPr="000B70F2" w:rsidRDefault="00054CF3">
      <w:pPr>
        <w:shd w:val="clear" w:color="auto" w:fill="FFFFFF"/>
        <w:ind w:left="700"/>
        <w:jc w:val="both"/>
        <w:rPr>
          <w:rFonts w:asciiTheme="majorHAnsi" w:eastAsia="Calibri" w:hAnsiTheme="majorHAnsi" w:cstheme="majorHAnsi"/>
        </w:rPr>
      </w:pPr>
      <w:hyperlink r:id="rId22">
        <w:r w:rsidR="00C755D7" w:rsidRPr="000B70F2">
          <w:rPr>
            <w:rFonts w:asciiTheme="majorHAnsi" w:eastAsia="Calibri" w:hAnsiTheme="majorHAnsi" w:cstheme="majorHAnsi"/>
            <w:color w:val="0000FF"/>
            <w:u w:val="single"/>
          </w:rPr>
          <w:t>https://thecpsu.org.uk/help-advice/topics/online-safety/</w:t>
        </w:r>
      </w:hyperlink>
      <w:r w:rsidR="00C755D7" w:rsidRPr="000B70F2">
        <w:rPr>
          <w:rFonts w:asciiTheme="majorHAnsi" w:eastAsia="Calibri" w:hAnsiTheme="majorHAnsi" w:cstheme="majorHAnsi"/>
        </w:rPr>
        <w:t xml:space="preserve"> </w:t>
      </w:r>
    </w:p>
    <w:p w14:paraId="17F0D665" w14:textId="77777777" w:rsidR="009C1E5F" w:rsidRPr="000B70F2" w:rsidRDefault="009C1E5F">
      <w:pPr>
        <w:pBdr>
          <w:left w:val="none" w:sz="0" w:space="29" w:color="auto"/>
        </w:pBdr>
        <w:shd w:val="clear" w:color="auto" w:fill="FFFFFF"/>
        <w:ind w:left="1400"/>
        <w:rPr>
          <w:rFonts w:asciiTheme="majorHAnsi" w:eastAsia="Calibri" w:hAnsiTheme="majorHAnsi" w:cstheme="majorHAnsi"/>
        </w:rPr>
      </w:pPr>
    </w:p>
    <w:p w14:paraId="17F0D667" w14:textId="54FC22C0" w:rsidR="009C1E5F" w:rsidRPr="000B70F2" w:rsidRDefault="00C755D7" w:rsidP="008B253B">
      <w:pPr>
        <w:pBdr>
          <w:left w:val="none" w:sz="0" w:space="29" w:color="auto"/>
        </w:pBdr>
        <w:shd w:val="clear" w:color="auto" w:fill="FFFFFF"/>
        <w:jc w:val="both"/>
        <w:rPr>
          <w:rFonts w:asciiTheme="majorHAnsi" w:eastAsia="Calibri" w:hAnsiTheme="majorHAnsi" w:cstheme="majorHAnsi"/>
        </w:rPr>
      </w:pPr>
      <w:r w:rsidRPr="000B70F2">
        <w:rPr>
          <w:rFonts w:asciiTheme="majorHAnsi" w:eastAsia="Calibri" w:hAnsiTheme="majorHAnsi" w:cstheme="majorHAnsi"/>
          <w:b/>
        </w:rPr>
        <w:t>11.4</w:t>
      </w:r>
      <w:r w:rsidRPr="000B70F2">
        <w:rPr>
          <w:rFonts w:asciiTheme="majorHAnsi" w:eastAsia="Calibri" w:hAnsiTheme="majorHAnsi" w:cstheme="majorHAnsi"/>
        </w:rPr>
        <w:t xml:space="preserve"> As social networking develops, it is key to ensure that use is monitored to ensure that children and vulnerable adults do not become a target for abuse or harm. We would therefore ask each team to remain vigilant in accordance with your club/NGB safeguarding policy in relation to the use of social networks for communication or marketing purposes.  </w:t>
      </w:r>
    </w:p>
    <w:p w14:paraId="17F0D669" w14:textId="77777777" w:rsidR="009C1E5F" w:rsidRPr="000B70F2" w:rsidRDefault="009C1E5F">
      <w:pPr>
        <w:pBdr>
          <w:left w:val="none" w:sz="0" w:space="29" w:color="auto"/>
        </w:pBdr>
        <w:shd w:val="clear" w:color="auto" w:fill="FFFFFF"/>
        <w:rPr>
          <w:rFonts w:asciiTheme="majorHAnsi" w:eastAsia="Calibri" w:hAnsiTheme="majorHAnsi" w:cstheme="majorHAnsi"/>
          <w:b/>
        </w:rPr>
      </w:pPr>
    </w:p>
    <w:p w14:paraId="17F0D66A" w14:textId="00B44630" w:rsidR="009C1E5F" w:rsidRPr="000B70F2" w:rsidRDefault="00C755D7">
      <w:pPr>
        <w:pBdr>
          <w:left w:val="none" w:sz="0" w:space="29" w:color="auto"/>
        </w:pBdr>
        <w:shd w:val="clear" w:color="auto" w:fill="FFFFFF"/>
        <w:rPr>
          <w:rFonts w:asciiTheme="majorHAnsi" w:eastAsia="Calibri" w:hAnsiTheme="majorHAnsi" w:cstheme="majorHAnsi"/>
        </w:rPr>
      </w:pPr>
      <w:proofErr w:type="gramStart"/>
      <w:r w:rsidRPr="000B70F2">
        <w:rPr>
          <w:rFonts w:asciiTheme="majorHAnsi" w:eastAsia="Calibri" w:hAnsiTheme="majorHAnsi" w:cstheme="majorHAnsi"/>
          <w:b/>
        </w:rPr>
        <w:t>11.</w:t>
      </w:r>
      <w:r w:rsidR="009845D6">
        <w:rPr>
          <w:rFonts w:asciiTheme="majorHAnsi" w:eastAsia="Calibri" w:hAnsiTheme="majorHAnsi" w:cstheme="majorHAnsi"/>
          <w:b/>
        </w:rPr>
        <w:t>5</w:t>
      </w:r>
      <w:r w:rsidRPr="000B70F2">
        <w:rPr>
          <w:rFonts w:asciiTheme="majorHAnsi" w:eastAsia="Calibri" w:hAnsiTheme="majorHAnsi" w:cstheme="majorHAnsi"/>
          <w:b/>
        </w:rPr>
        <w:t xml:space="preserve"> </w:t>
      </w:r>
      <w:r w:rsidRPr="000B70F2">
        <w:rPr>
          <w:rFonts w:asciiTheme="majorHAnsi" w:eastAsia="Calibri" w:hAnsiTheme="majorHAnsi" w:cstheme="majorHAnsi"/>
        </w:rPr>
        <w:t xml:space="preserve"> For</w:t>
      </w:r>
      <w:proofErr w:type="gramEnd"/>
      <w:r w:rsidRPr="000B70F2">
        <w:rPr>
          <w:rFonts w:asciiTheme="majorHAnsi" w:eastAsia="Calibri" w:hAnsiTheme="majorHAnsi" w:cstheme="majorHAnsi"/>
        </w:rPr>
        <w:t xml:space="preserve"> further assistance, please visit: </w:t>
      </w:r>
    </w:p>
    <w:p w14:paraId="17F0D66B" w14:textId="77777777" w:rsidR="009C1E5F" w:rsidRPr="000B70F2" w:rsidRDefault="00054CF3">
      <w:pPr>
        <w:pBdr>
          <w:left w:val="none" w:sz="0" w:space="29" w:color="auto"/>
        </w:pBdr>
        <w:shd w:val="clear" w:color="auto" w:fill="FFFFFF"/>
        <w:ind w:left="1400" w:hanging="700"/>
        <w:jc w:val="both"/>
        <w:rPr>
          <w:rFonts w:asciiTheme="majorHAnsi" w:eastAsia="Calibri" w:hAnsiTheme="majorHAnsi" w:cstheme="majorHAnsi"/>
        </w:rPr>
      </w:pPr>
      <w:hyperlink r:id="rId23">
        <w:r w:rsidR="00C755D7" w:rsidRPr="000B70F2">
          <w:rPr>
            <w:rFonts w:asciiTheme="majorHAnsi" w:eastAsia="Calibri" w:hAnsiTheme="majorHAnsi" w:cstheme="majorHAnsi"/>
            <w:color w:val="0000FF"/>
            <w:u w:val="single"/>
          </w:rPr>
          <w:t>https://thecpsu.org.uk/resource-library/?topic=1104</w:t>
        </w:r>
      </w:hyperlink>
      <w:r w:rsidR="00C755D7" w:rsidRPr="000B70F2">
        <w:rPr>
          <w:rFonts w:asciiTheme="majorHAnsi" w:eastAsia="Calibri" w:hAnsiTheme="majorHAnsi" w:cstheme="majorHAnsi"/>
        </w:rPr>
        <w:t xml:space="preserve"> </w:t>
      </w:r>
    </w:p>
    <w:p w14:paraId="17F0D672" w14:textId="751BBCAA" w:rsidR="009C1E5F" w:rsidRPr="00843DC8" w:rsidRDefault="00054CF3" w:rsidP="00843DC8">
      <w:pPr>
        <w:pBdr>
          <w:left w:val="none" w:sz="0" w:space="29" w:color="auto"/>
        </w:pBdr>
        <w:shd w:val="clear" w:color="auto" w:fill="FFFFFF"/>
        <w:spacing w:after="200"/>
        <w:ind w:left="1400" w:hanging="700"/>
        <w:jc w:val="both"/>
        <w:rPr>
          <w:rFonts w:asciiTheme="majorHAnsi" w:eastAsia="Calibri" w:hAnsiTheme="majorHAnsi" w:cstheme="majorHAnsi"/>
        </w:rPr>
      </w:pPr>
      <w:hyperlink r:id="rId24">
        <w:r w:rsidR="00C755D7" w:rsidRPr="000B70F2">
          <w:rPr>
            <w:rFonts w:asciiTheme="majorHAnsi" w:eastAsia="Calibri" w:hAnsiTheme="majorHAnsi" w:cstheme="majorHAnsi"/>
            <w:color w:val="0000FF"/>
            <w:u w:val="single"/>
          </w:rPr>
          <w:t>http://www.thinkuknow.co.uk/</w:t>
        </w:r>
      </w:hyperlink>
      <w:r w:rsidR="00C755D7" w:rsidRPr="000B70F2">
        <w:rPr>
          <w:rFonts w:asciiTheme="majorHAnsi" w:eastAsia="Calibri" w:hAnsiTheme="majorHAnsi" w:cstheme="majorHAnsi"/>
        </w:rPr>
        <w:t xml:space="preserve"> </w:t>
      </w:r>
    </w:p>
    <w:p w14:paraId="17F0D673" w14:textId="77777777"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12.0</w:t>
      </w:r>
      <w:r w:rsidRPr="000B70F2">
        <w:rPr>
          <w:rFonts w:asciiTheme="majorHAnsi" w:eastAsia="Calibri" w:hAnsiTheme="majorHAnsi" w:cstheme="majorHAnsi"/>
          <w:b/>
          <w:color w:val="365F91"/>
        </w:rPr>
        <w:t xml:space="preserve"> </w:t>
      </w:r>
      <w:r w:rsidRPr="000B70F2">
        <w:rPr>
          <w:rFonts w:asciiTheme="majorHAnsi" w:eastAsia="Calibri" w:hAnsiTheme="majorHAnsi" w:cstheme="majorHAnsi"/>
        </w:rPr>
        <w:t xml:space="preserve">KEY CONTACTS, FURTHER INFORMATION AND RESOURCES </w:t>
      </w:r>
    </w:p>
    <w:p w14:paraId="17F0D674" w14:textId="77777777" w:rsidR="009C1E5F" w:rsidRPr="000B70F2" w:rsidRDefault="00C755D7">
      <w:pPr>
        <w:pBdr>
          <w:left w:val="none" w:sz="0" w:space="14" w:color="auto"/>
        </w:pBdr>
        <w:shd w:val="clear" w:color="auto" w:fill="FFFFFF"/>
        <w:spacing w:after="120"/>
        <w:ind w:left="640" w:hanging="360"/>
        <w:jc w:val="both"/>
        <w:rPr>
          <w:rFonts w:asciiTheme="majorHAnsi" w:eastAsia="Calibri" w:hAnsiTheme="majorHAnsi" w:cstheme="majorHAnsi"/>
        </w:rPr>
      </w:pPr>
      <w:r w:rsidRPr="000B70F2">
        <w:rPr>
          <w:rFonts w:asciiTheme="majorHAnsi" w:eastAsia="Calibri" w:hAnsiTheme="majorHAnsi" w:cstheme="majorHAnsi"/>
        </w:rPr>
        <w:t xml:space="preserve"> </w:t>
      </w:r>
    </w:p>
    <w:tbl>
      <w:tblPr>
        <w:tblW w:w="82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2310"/>
        <w:gridCol w:w="5925"/>
      </w:tblGrid>
      <w:tr w:rsidR="009924BA" w:rsidRPr="000B70F2" w14:paraId="2B1A2A78" w14:textId="77777777" w:rsidTr="62DAA84B">
        <w:trPr>
          <w:trHeight w:val="78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379F5869" w14:textId="3C9EAA05" w:rsidR="009924BA" w:rsidRPr="000B70F2" w:rsidRDefault="009924BA">
            <w:pPr>
              <w:pBdr>
                <w:left w:val="none" w:sz="0" w:space="14" w:color="auto"/>
              </w:pBdr>
              <w:spacing w:before="40" w:after="160"/>
              <w:rPr>
                <w:rFonts w:asciiTheme="majorHAnsi" w:eastAsia="Calibri" w:hAnsiTheme="majorHAnsi" w:cstheme="majorHAnsi"/>
              </w:rPr>
            </w:pPr>
            <w:r w:rsidRPr="006333F7">
              <w:rPr>
                <w:rFonts w:asciiTheme="majorHAnsi" w:eastAsia="Calibri" w:hAnsiTheme="majorHAnsi" w:cstheme="majorHAnsi"/>
              </w:rPr>
              <w:t>Chapel Gate General Manager</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996751E" w14:textId="27857D71" w:rsidR="006333F7" w:rsidRPr="006333F7" w:rsidRDefault="006333F7" w:rsidP="006333F7">
            <w:pPr>
              <w:pBdr>
                <w:left w:val="none" w:sz="0" w:space="14" w:color="auto"/>
              </w:pBdr>
              <w:spacing w:before="40" w:after="160"/>
              <w:rPr>
                <w:rFonts w:asciiTheme="majorHAnsi" w:eastAsia="Calibri" w:hAnsiTheme="majorHAnsi" w:cstheme="majorHAnsi"/>
              </w:rPr>
            </w:pPr>
            <w:r>
              <w:rPr>
                <w:rFonts w:asciiTheme="majorHAnsi" w:eastAsia="Calibri" w:hAnsiTheme="majorHAnsi" w:cstheme="majorHAnsi"/>
              </w:rPr>
              <w:t xml:space="preserve">               </w:t>
            </w:r>
            <w:r w:rsidRPr="006333F7">
              <w:rPr>
                <w:rFonts w:asciiTheme="majorHAnsi" w:eastAsia="Calibri" w:hAnsiTheme="majorHAnsi" w:cstheme="majorHAnsi"/>
              </w:rPr>
              <w:t>Mark Rance</w:t>
            </w:r>
          </w:p>
          <w:p w14:paraId="770F9027" w14:textId="6E7069C4" w:rsidR="009924BA" w:rsidRPr="000B70F2" w:rsidRDefault="006333F7">
            <w:pPr>
              <w:pBdr>
                <w:left w:val="none" w:sz="0" w:space="14" w:color="auto"/>
              </w:pBdr>
              <w:spacing w:before="40" w:after="160"/>
              <w:ind w:left="1120" w:hanging="360"/>
              <w:jc w:val="both"/>
              <w:rPr>
                <w:rFonts w:asciiTheme="majorHAnsi" w:eastAsia="Calibri" w:hAnsiTheme="majorHAnsi" w:cstheme="majorHAnsi"/>
                <w:color w:val="0000FF"/>
                <w:u w:val="single"/>
              </w:rPr>
            </w:pPr>
            <w:r>
              <w:rPr>
                <w:rFonts w:asciiTheme="majorHAnsi" w:eastAsia="Calibri" w:hAnsiTheme="majorHAnsi" w:cstheme="majorHAnsi"/>
                <w:color w:val="0000FF"/>
                <w:u w:val="single"/>
              </w:rPr>
              <w:t>mrance@bournenmouth.ac.uk</w:t>
            </w:r>
          </w:p>
        </w:tc>
      </w:tr>
      <w:tr w:rsidR="00E4372E" w:rsidRPr="000B70F2" w14:paraId="3B39E304" w14:textId="77777777" w:rsidTr="62DAA84B">
        <w:trPr>
          <w:trHeight w:val="78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4CA0E452" w14:textId="3D44C299" w:rsidR="00E4372E" w:rsidRPr="00D5373E" w:rsidRDefault="007141F1">
            <w:pPr>
              <w:pBdr>
                <w:left w:val="none" w:sz="0" w:space="14" w:color="auto"/>
              </w:pBdr>
              <w:spacing w:before="40" w:after="160"/>
              <w:rPr>
                <w:rFonts w:asciiTheme="majorHAnsi" w:eastAsia="Calibri" w:hAnsiTheme="majorHAnsi" w:cstheme="majorHAnsi"/>
                <w:highlight w:val="yellow"/>
              </w:rPr>
            </w:pPr>
            <w:r w:rsidRPr="000B70F2">
              <w:rPr>
                <w:rFonts w:asciiTheme="majorHAnsi" w:eastAsia="Calibri" w:hAnsiTheme="majorHAnsi" w:cstheme="majorHAnsi"/>
              </w:rPr>
              <w:t>Head of Sport and Culture</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3AC3A864" w14:textId="4DE54B22" w:rsidR="001A2D8C" w:rsidRPr="006333F7" w:rsidRDefault="001A2D8C">
            <w:pPr>
              <w:pBdr>
                <w:left w:val="none" w:sz="0" w:space="14" w:color="auto"/>
              </w:pBdr>
              <w:spacing w:before="40" w:after="160"/>
              <w:ind w:left="1120" w:hanging="360"/>
              <w:jc w:val="both"/>
              <w:rPr>
                <w:rFonts w:asciiTheme="majorHAnsi" w:eastAsia="Calibri" w:hAnsiTheme="majorHAnsi" w:cstheme="majorHAnsi"/>
              </w:rPr>
            </w:pPr>
            <w:r w:rsidRPr="006333F7">
              <w:rPr>
                <w:rFonts w:asciiTheme="majorHAnsi" w:eastAsia="Calibri" w:hAnsiTheme="majorHAnsi" w:cstheme="majorHAnsi"/>
              </w:rPr>
              <w:t>Helen Palmer</w:t>
            </w:r>
          </w:p>
          <w:p w14:paraId="5363EAF7" w14:textId="36F0463F" w:rsidR="00E4372E" w:rsidRDefault="001A2D8C">
            <w:pPr>
              <w:pBdr>
                <w:left w:val="none" w:sz="0" w:space="14" w:color="auto"/>
              </w:pBdr>
              <w:spacing w:before="40" w:after="160"/>
              <w:ind w:left="1120" w:hanging="360"/>
              <w:jc w:val="both"/>
              <w:rPr>
                <w:rFonts w:asciiTheme="majorHAnsi" w:eastAsia="Calibri" w:hAnsiTheme="majorHAnsi" w:cstheme="majorHAnsi"/>
                <w:color w:val="0000FF"/>
                <w:u w:val="single"/>
              </w:rPr>
            </w:pPr>
            <w:r>
              <w:rPr>
                <w:rFonts w:asciiTheme="majorHAnsi" w:eastAsia="Calibri" w:hAnsiTheme="majorHAnsi" w:cstheme="majorHAnsi"/>
                <w:color w:val="0000FF"/>
                <w:u w:val="single"/>
              </w:rPr>
              <w:t>hpalmer@bournemouth.ac.uk</w:t>
            </w:r>
          </w:p>
        </w:tc>
      </w:tr>
      <w:tr w:rsidR="009C1E5F" w:rsidRPr="000B70F2" w14:paraId="17F0D678" w14:textId="77777777" w:rsidTr="62DAA84B">
        <w:trPr>
          <w:trHeight w:val="78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75" w14:textId="77777777" w:rsidR="009C1E5F" w:rsidRPr="000B70F2" w:rsidRDefault="00C755D7">
            <w:pPr>
              <w:pBdr>
                <w:left w:val="none" w:sz="0" w:space="14" w:color="auto"/>
              </w:pBdr>
              <w:spacing w:before="40" w:after="160"/>
              <w:rPr>
                <w:rFonts w:asciiTheme="majorHAnsi" w:eastAsia="Calibri" w:hAnsiTheme="majorHAnsi" w:cstheme="majorHAnsi"/>
              </w:rPr>
            </w:pPr>
            <w:r w:rsidRPr="000B70F2">
              <w:rPr>
                <w:rFonts w:asciiTheme="majorHAnsi" w:eastAsia="Calibri" w:hAnsiTheme="majorHAnsi" w:cstheme="majorHAnsi"/>
              </w:rPr>
              <w:t xml:space="preserve">Lead Safeguarding Officer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76"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color w:val="0000FF"/>
              </w:rPr>
            </w:pPr>
            <w:r w:rsidRPr="000B70F2">
              <w:rPr>
                <w:rFonts w:asciiTheme="majorHAnsi" w:eastAsia="Calibri" w:hAnsiTheme="majorHAnsi" w:cstheme="majorHAnsi"/>
                <w:color w:val="0000FF"/>
                <w:u w:val="single"/>
              </w:rPr>
              <w:t>safeguarding@bournemouth.ac.uk</w:t>
            </w:r>
            <w:r w:rsidRPr="000B70F2">
              <w:rPr>
                <w:rFonts w:asciiTheme="majorHAnsi" w:eastAsia="Calibri" w:hAnsiTheme="majorHAnsi" w:cstheme="majorHAnsi"/>
                <w:color w:val="0000FF"/>
              </w:rPr>
              <w:t xml:space="preserve"> </w:t>
            </w:r>
          </w:p>
          <w:p w14:paraId="17F0D677"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 </w:t>
            </w:r>
          </w:p>
        </w:tc>
      </w:tr>
      <w:tr w:rsidR="009C1E5F" w:rsidRPr="000B70F2" w14:paraId="17F0D67D" w14:textId="77777777" w:rsidTr="62DAA84B">
        <w:trPr>
          <w:trHeight w:val="1155"/>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79" w14:textId="77777777" w:rsidR="009C1E5F" w:rsidRPr="000B70F2" w:rsidRDefault="00C755D7">
            <w:pPr>
              <w:pBdr>
                <w:left w:val="none" w:sz="0" w:space="14" w:color="auto"/>
              </w:pBdr>
              <w:spacing w:before="40" w:after="160"/>
              <w:rPr>
                <w:rFonts w:asciiTheme="majorHAnsi" w:eastAsia="Calibri" w:hAnsiTheme="majorHAnsi" w:cstheme="majorHAnsi"/>
              </w:rPr>
            </w:pPr>
            <w:r w:rsidRPr="000B70F2">
              <w:rPr>
                <w:rFonts w:asciiTheme="majorHAnsi" w:eastAsia="Calibri" w:hAnsiTheme="majorHAnsi" w:cstheme="majorHAnsi"/>
              </w:rPr>
              <w:t xml:space="preserve">University Safeguarding Leads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7A" w14:textId="6BE044D4"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Kerry-Ann Randle &amp; </w:t>
            </w:r>
            <w:r w:rsidR="00843DC8">
              <w:rPr>
                <w:rFonts w:asciiTheme="majorHAnsi" w:eastAsia="Calibri" w:hAnsiTheme="majorHAnsi" w:cstheme="majorHAnsi"/>
              </w:rPr>
              <w:t>Director of Student Services</w:t>
            </w:r>
          </w:p>
          <w:p w14:paraId="17F0D67B"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color w:val="0000FF"/>
              </w:rPr>
            </w:pPr>
            <w:r w:rsidRPr="000B70F2">
              <w:rPr>
                <w:rFonts w:asciiTheme="majorHAnsi" w:eastAsia="Calibri" w:hAnsiTheme="majorHAnsi" w:cstheme="majorHAnsi"/>
                <w:color w:val="0000FF"/>
                <w:u w:val="single"/>
              </w:rPr>
              <w:t>Safeguarding@bournemouth.ac.uk</w:t>
            </w:r>
            <w:r w:rsidRPr="000B70F2">
              <w:rPr>
                <w:rFonts w:asciiTheme="majorHAnsi" w:eastAsia="Calibri" w:hAnsiTheme="majorHAnsi" w:cstheme="majorHAnsi"/>
                <w:color w:val="0000FF"/>
              </w:rPr>
              <w:t xml:space="preserve"> </w:t>
            </w:r>
          </w:p>
          <w:p w14:paraId="17F0D67C"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 </w:t>
            </w:r>
          </w:p>
        </w:tc>
      </w:tr>
      <w:tr w:rsidR="009C1E5F" w:rsidRPr="000B70F2" w14:paraId="17F0D680" w14:textId="77777777" w:rsidTr="62DAA84B">
        <w:trPr>
          <w:trHeight w:val="66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7E" w14:textId="77777777" w:rsidR="009C1E5F" w:rsidRPr="000B70F2" w:rsidRDefault="00C755D7">
            <w:pPr>
              <w:pBdr>
                <w:left w:val="none" w:sz="0" w:space="14" w:color="auto"/>
              </w:pBdr>
              <w:spacing w:before="40" w:after="160"/>
              <w:rPr>
                <w:rFonts w:asciiTheme="majorHAnsi" w:eastAsia="Calibri" w:hAnsiTheme="majorHAnsi" w:cstheme="majorHAnsi"/>
              </w:rPr>
            </w:pPr>
            <w:r w:rsidRPr="000B70F2">
              <w:rPr>
                <w:rFonts w:asciiTheme="majorHAnsi" w:eastAsia="Calibri" w:hAnsiTheme="majorHAnsi" w:cstheme="majorHAnsi"/>
              </w:rPr>
              <w:t xml:space="preserve">For urgent welfare issues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7F"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01202 962222</w:t>
            </w:r>
            <w:r w:rsidRPr="000B70F2">
              <w:rPr>
                <w:rFonts w:asciiTheme="majorHAnsi" w:eastAsia="Calibri" w:hAnsiTheme="majorHAnsi" w:cstheme="majorHAnsi"/>
                <w:color w:val="333333"/>
              </w:rPr>
              <w:t xml:space="preserve"> (</w:t>
            </w:r>
            <w:r w:rsidRPr="000B70F2">
              <w:rPr>
                <w:rFonts w:asciiTheme="majorHAnsi" w:eastAsia="Calibri" w:hAnsiTheme="majorHAnsi" w:cstheme="majorHAnsi"/>
              </w:rPr>
              <w:t xml:space="preserve">24/7/365) </w:t>
            </w:r>
          </w:p>
        </w:tc>
      </w:tr>
      <w:tr w:rsidR="009C1E5F" w:rsidRPr="000B70F2" w14:paraId="17F0D683" w14:textId="77777777" w:rsidTr="62DAA84B">
        <w:trPr>
          <w:trHeight w:val="66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1" w14:textId="77777777" w:rsidR="009C1E5F" w:rsidRPr="000B70F2" w:rsidRDefault="00C755D7">
            <w:pPr>
              <w:pBdr>
                <w:left w:val="none" w:sz="0" w:space="14" w:color="auto"/>
              </w:pBdr>
              <w:spacing w:before="40" w:after="160"/>
              <w:rPr>
                <w:rFonts w:asciiTheme="majorHAnsi" w:eastAsia="Calibri" w:hAnsiTheme="majorHAnsi" w:cstheme="majorHAnsi"/>
              </w:rPr>
            </w:pPr>
            <w:r w:rsidRPr="000B70F2">
              <w:rPr>
                <w:rFonts w:asciiTheme="majorHAnsi" w:eastAsia="Calibri" w:hAnsiTheme="majorHAnsi" w:cstheme="majorHAnsi"/>
              </w:rPr>
              <w:t xml:space="preserve">Head of Student Support and Wellbeing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2"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Kerry-Ann Randle </w:t>
            </w:r>
          </w:p>
        </w:tc>
      </w:tr>
      <w:tr w:rsidR="009C1E5F" w:rsidRPr="000B70F2" w14:paraId="17F0D686" w14:textId="77777777" w:rsidTr="62DAA84B">
        <w:trPr>
          <w:trHeight w:val="915"/>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4" w14:textId="77777777" w:rsidR="009C1E5F" w:rsidRPr="000B70F2" w:rsidRDefault="00C755D7">
            <w:pPr>
              <w:pBdr>
                <w:left w:val="none" w:sz="0" w:space="14" w:color="auto"/>
              </w:pBdr>
              <w:spacing w:before="40" w:after="160"/>
              <w:rPr>
                <w:rFonts w:asciiTheme="majorHAnsi" w:eastAsia="Calibri" w:hAnsiTheme="majorHAnsi" w:cstheme="majorHAnsi"/>
              </w:rPr>
            </w:pPr>
            <w:r w:rsidRPr="000B70F2">
              <w:rPr>
                <w:rFonts w:asciiTheme="majorHAnsi" w:eastAsia="Calibri" w:hAnsiTheme="majorHAnsi" w:cstheme="majorHAnsi"/>
              </w:rPr>
              <w:t xml:space="preserve">Support in relation to sexual assault or harassment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5"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color w:val="0000FF"/>
                <w:u w:val="single"/>
              </w:rPr>
              <w:t>Achieve@bournemouth.ac.uk</w:t>
            </w:r>
            <w:r w:rsidRPr="000B70F2">
              <w:rPr>
                <w:rFonts w:asciiTheme="majorHAnsi" w:eastAsia="Calibri" w:hAnsiTheme="majorHAnsi" w:cstheme="majorHAnsi"/>
              </w:rPr>
              <w:t xml:space="preserve">  </w:t>
            </w:r>
          </w:p>
        </w:tc>
      </w:tr>
      <w:tr w:rsidR="009C1E5F" w:rsidRPr="000B70F2" w14:paraId="17F0D68A" w14:textId="77777777" w:rsidTr="62DAA84B">
        <w:trPr>
          <w:trHeight w:val="78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7" w14:textId="77777777" w:rsidR="009C1E5F" w:rsidRPr="000B70F2" w:rsidRDefault="00C755D7">
            <w:pPr>
              <w:pBdr>
                <w:left w:val="none" w:sz="0" w:space="14" w:color="auto"/>
              </w:pBdr>
              <w:spacing w:before="40" w:after="160"/>
              <w:rPr>
                <w:rFonts w:asciiTheme="majorHAnsi" w:eastAsia="Calibri" w:hAnsiTheme="majorHAnsi" w:cstheme="majorHAnsi"/>
              </w:rPr>
            </w:pPr>
            <w:r w:rsidRPr="000B70F2">
              <w:rPr>
                <w:rFonts w:asciiTheme="majorHAnsi" w:eastAsia="Calibri" w:hAnsiTheme="majorHAnsi" w:cstheme="majorHAnsi"/>
              </w:rPr>
              <w:t xml:space="preserve">General enquiries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8"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proofErr w:type="gramStart"/>
            <w:r w:rsidRPr="000B70F2">
              <w:rPr>
                <w:rFonts w:asciiTheme="majorHAnsi" w:eastAsia="Calibri" w:hAnsiTheme="majorHAnsi" w:cstheme="majorHAnsi"/>
                <w:color w:val="0000FF"/>
                <w:u w:val="single"/>
              </w:rPr>
              <w:t>AskBU@bournemouth.ac.uk</w:t>
            </w:r>
            <w:r w:rsidRPr="000B70F2">
              <w:rPr>
                <w:rFonts w:asciiTheme="majorHAnsi" w:eastAsia="Calibri" w:hAnsiTheme="majorHAnsi" w:cstheme="majorHAnsi"/>
              </w:rPr>
              <w:t>;</w:t>
            </w:r>
            <w:proofErr w:type="gramEnd"/>
            <w:r w:rsidRPr="000B70F2">
              <w:rPr>
                <w:rFonts w:asciiTheme="majorHAnsi" w:eastAsia="Calibri" w:hAnsiTheme="majorHAnsi" w:cstheme="majorHAnsi"/>
              </w:rPr>
              <w:t xml:space="preserve">  </w:t>
            </w:r>
          </w:p>
          <w:p w14:paraId="17F0D689"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01202 969696  </w:t>
            </w:r>
          </w:p>
        </w:tc>
      </w:tr>
      <w:tr w:rsidR="009C1E5F" w:rsidRPr="000B70F2" w14:paraId="17F0D68F" w14:textId="77777777" w:rsidTr="62DAA84B">
        <w:trPr>
          <w:trHeight w:val="915"/>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B" w14:textId="155787B3" w:rsidR="009C1E5F" w:rsidRPr="000B70F2" w:rsidRDefault="00C755D7" w:rsidP="62DAA84B">
            <w:pPr>
              <w:pBdr>
                <w:left w:val="none" w:sz="0" w:space="14" w:color="auto"/>
              </w:pBdr>
              <w:spacing w:before="40" w:after="160"/>
              <w:rPr>
                <w:rFonts w:asciiTheme="majorHAnsi" w:eastAsia="Calibri" w:hAnsiTheme="majorHAnsi" w:cstheme="majorBidi"/>
              </w:rPr>
            </w:pPr>
            <w:r w:rsidRPr="62DAA84B">
              <w:rPr>
                <w:rFonts w:asciiTheme="majorHAnsi" w:eastAsia="Calibri" w:hAnsiTheme="majorHAnsi" w:cstheme="majorBidi"/>
              </w:rPr>
              <w:lastRenderedPageBreak/>
              <w:t>Bournemouth</w:t>
            </w:r>
            <w:r w:rsidR="415CC79F" w:rsidRPr="62DAA84B">
              <w:rPr>
                <w:rFonts w:asciiTheme="majorHAnsi" w:eastAsia="Calibri" w:hAnsiTheme="majorHAnsi" w:cstheme="majorBidi"/>
              </w:rPr>
              <w:t xml:space="preserve">, </w:t>
            </w:r>
            <w:proofErr w:type="gramStart"/>
            <w:r w:rsidR="415CC79F" w:rsidRPr="62DAA84B">
              <w:rPr>
                <w:rFonts w:asciiTheme="majorHAnsi" w:eastAsia="Calibri" w:hAnsiTheme="majorHAnsi" w:cstheme="majorBidi"/>
              </w:rPr>
              <w:t>Christchurch</w:t>
            </w:r>
            <w:proofErr w:type="gramEnd"/>
            <w:r w:rsidR="415CC79F" w:rsidRPr="62DAA84B">
              <w:rPr>
                <w:rFonts w:asciiTheme="majorHAnsi" w:eastAsia="Calibri" w:hAnsiTheme="majorHAnsi" w:cstheme="majorBidi"/>
              </w:rPr>
              <w:t xml:space="preserve"> and Poole</w:t>
            </w:r>
            <w:r w:rsidRPr="62DAA84B">
              <w:rPr>
                <w:rFonts w:asciiTheme="majorHAnsi" w:eastAsia="Calibri" w:hAnsiTheme="majorHAnsi" w:cstheme="majorBidi"/>
              </w:rPr>
              <w:t xml:space="preserve"> Children’s Services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8C" w14:textId="77777777" w:rsidR="009C1E5F" w:rsidRPr="000B70F2" w:rsidRDefault="00C755D7">
            <w:pPr>
              <w:spacing w:before="40" w:after="40"/>
              <w:ind w:left="760"/>
              <w:rPr>
                <w:rFonts w:asciiTheme="majorHAnsi" w:eastAsia="Calibri" w:hAnsiTheme="majorHAnsi" w:cstheme="majorHAnsi"/>
                <w:b/>
              </w:rPr>
            </w:pPr>
            <w:r w:rsidRPr="000B70F2">
              <w:rPr>
                <w:rFonts w:asciiTheme="majorHAnsi" w:eastAsia="Calibri" w:hAnsiTheme="majorHAnsi" w:cstheme="majorHAnsi"/>
              </w:rPr>
              <w:t>01202 123334</w:t>
            </w:r>
            <w:r w:rsidRPr="000B70F2">
              <w:rPr>
                <w:rFonts w:asciiTheme="majorHAnsi" w:eastAsia="Calibri" w:hAnsiTheme="majorHAnsi" w:cstheme="majorHAnsi"/>
                <w:b/>
              </w:rPr>
              <w:t xml:space="preserve"> </w:t>
            </w:r>
          </w:p>
          <w:p w14:paraId="17F0D68D" w14:textId="77777777" w:rsidR="009C1E5F" w:rsidRPr="000B70F2" w:rsidRDefault="00C755D7">
            <w:pPr>
              <w:spacing w:before="40" w:after="40"/>
              <w:ind w:left="760"/>
              <w:rPr>
                <w:rFonts w:asciiTheme="majorHAnsi" w:eastAsia="Calibri" w:hAnsiTheme="majorHAnsi" w:cstheme="majorHAnsi"/>
                <w:b/>
              </w:rPr>
            </w:pPr>
            <w:r w:rsidRPr="000B70F2">
              <w:rPr>
                <w:rFonts w:asciiTheme="majorHAnsi" w:eastAsia="Calibri" w:hAnsiTheme="majorHAnsi" w:cstheme="majorHAnsi"/>
                <w:color w:val="0000FF"/>
                <w:u w:val="single"/>
              </w:rPr>
              <w:t>childrensfirstresponse@bcpcouncil.gov.uk</w:t>
            </w:r>
            <w:r w:rsidRPr="000B70F2">
              <w:rPr>
                <w:rFonts w:asciiTheme="majorHAnsi" w:eastAsia="Calibri" w:hAnsiTheme="majorHAnsi" w:cstheme="majorHAnsi"/>
                <w:b/>
              </w:rPr>
              <w:t xml:space="preserve"> </w:t>
            </w:r>
          </w:p>
          <w:p w14:paraId="17F0D68E"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 </w:t>
            </w:r>
          </w:p>
        </w:tc>
      </w:tr>
      <w:tr w:rsidR="009C1E5F" w:rsidRPr="000B70F2" w14:paraId="17F0D693" w14:textId="77777777" w:rsidTr="62DAA84B">
        <w:trPr>
          <w:trHeight w:val="78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90" w14:textId="6E53BBA4" w:rsidR="009C1E5F" w:rsidRPr="000B70F2" w:rsidRDefault="00C755D7" w:rsidP="62DAA84B">
            <w:pPr>
              <w:pBdr>
                <w:left w:val="none" w:sz="0" w:space="14" w:color="auto"/>
              </w:pBdr>
              <w:spacing w:before="40" w:after="160"/>
              <w:rPr>
                <w:rFonts w:asciiTheme="majorHAnsi" w:eastAsia="Calibri" w:hAnsiTheme="majorHAnsi" w:cstheme="majorBidi"/>
              </w:rPr>
            </w:pPr>
            <w:r w:rsidRPr="62DAA84B">
              <w:rPr>
                <w:rFonts w:asciiTheme="majorHAnsi" w:eastAsia="Calibri" w:hAnsiTheme="majorHAnsi" w:cstheme="majorBidi"/>
              </w:rPr>
              <w:t>Bournemouth</w:t>
            </w:r>
            <w:r w:rsidR="47D1FFC0" w:rsidRPr="62DAA84B">
              <w:rPr>
                <w:rFonts w:asciiTheme="majorHAnsi" w:eastAsia="Calibri" w:hAnsiTheme="majorHAnsi" w:cstheme="majorBidi"/>
              </w:rPr>
              <w:t xml:space="preserve">, </w:t>
            </w:r>
            <w:proofErr w:type="gramStart"/>
            <w:r w:rsidR="47D1FFC0" w:rsidRPr="62DAA84B">
              <w:rPr>
                <w:rFonts w:asciiTheme="majorHAnsi" w:eastAsia="Calibri" w:hAnsiTheme="majorHAnsi" w:cstheme="majorBidi"/>
              </w:rPr>
              <w:t>Christchurch</w:t>
            </w:r>
            <w:proofErr w:type="gramEnd"/>
            <w:r w:rsidR="47D1FFC0" w:rsidRPr="62DAA84B">
              <w:rPr>
                <w:rFonts w:asciiTheme="majorHAnsi" w:eastAsia="Calibri" w:hAnsiTheme="majorHAnsi" w:cstheme="majorBidi"/>
              </w:rPr>
              <w:t xml:space="preserve"> and Poole</w:t>
            </w:r>
            <w:r w:rsidRPr="62DAA84B">
              <w:rPr>
                <w:rFonts w:asciiTheme="majorHAnsi" w:eastAsia="Calibri" w:hAnsiTheme="majorHAnsi" w:cstheme="majorBidi"/>
              </w:rPr>
              <w:t xml:space="preserve"> LADO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91"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01202 817600 </w:t>
            </w:r>
          </w:p>
          <w:p w14:paraId="17F0D692"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color w:val="0000FF"/>
                <w:u w:val="single"/>
              </w:rPr>
              <w:t>LADO@bcpcouncil.gov.uk</w:t>
            </w:r>
            <w:r w:rsidRPr="000B70F2">
              <w:rPr>
                <w:rFonts w:asciiTheme="majorHAnsi" w:eastAsia="Calibri" w:hAnsiTheme="majorHAnsi" w:cstheme="majorHAnsi"/>
              </w:rPr>
              <w:t xml:space="preserve">  </w:t>
            </w:r>
          </w:p>
        </w:tc>
      </w:tr>
      <w:tr w:rsidR="009C1E5F" w:rsidRPr="000B70F2" w14:paraId="17F0D697" w14:textId="77777777" w:rsidTr="62DAA84B">
        <w:trPr>
          <w:trHeight w:val="78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94" w14:textId="045AE4D5" w:rsidR="009C1E5F" w:rsidRPr="000B70F2" w:rsidRDefault="00C755D7" w:rsidP="62DAA84B">
            <w:pPr>
              <w:pBdr>
                <w:left w:val="none" w:sz="0" w:space="14" w:color="auto"/>
              </w:pBdr>
              <w:spacing w:before="40" w:after="160"/>
              <w:rPr>
                <w:rFonts w:asciiTheme="majorHAnsi" w:eastAsia="Calibri" w:hAnsiTheme="majorHAnsi" w:cstheme="majorBidi"/>
              </w:rPr>
            </w:pPr>
            <w:r w:rsidRPr="62DAA84B">
              <w:rPr>
                <w:rFonts w:asciiTheme="majorHAnsi" w:eastAsia="Calibri" w:hAnsiTheme="majorHAnsi" w:cstheme="majorBidi"/>
              </w:rPr>
              <w:t>Bournemouth</w:t>
            </w:r>
            <w:r w:rsidR="20AF3A38" w:rsidRPr="62DAA84B">
              <w:rPr>
                <w:rFonts w:asciiTheme="majorHAnsi" w:eastAsia="Calibri" w:hAnsiTheme="majorHAnsi" w:cstheme="majorBidi"/>
              </w:rPr>
              <w:t xml:space="preserve">, Christchurch and </w:t>
            </w:r>
            <w:proofErr w:type="gramStart"/>
            <w:r w:rsidR="20AF3A38" w:rsidRPr="62DAA84B">
              <w:rPr>
                <w:rFonts w:asciiTheme="majorHAnsi" w:eastAsia="Calibri" w:hAnsiTheme="majorHAnsi" w:cstheme="majorBidi"/>
              </w:rPr>
              <w:t xml:space="preserve">Poole </w:t>
            </w:r>
            <w:r w:rsidRPr="62DAA84B">
              <w:rPr>
                <w:rFonts w:asciiTheme="majorHAnsi" w:eastAsia="Calibri" w:hAnsiTheme="majorHAnsi" w:cstheme="majorBidi"/>
              </w:rPr>
              <w:t xml:space="preserve"> Adults</w:t>
            </w:r>
            <w:proofErr w:type="gramEnd"/>
            <w:r w:rsidRPr="62DAA84B">
              <w:rPr>
                <w:rFonts w:asciiTheme="majorHAnsi" w:eastAsia="Calibri" w:hAnsiTheme="majorHAnsi" w:cstheme="majorBidi"/>
              </w:rPr>
              <w:t xml:space="preserve"> Services </w:t>
            </w:r>
          </w:p>
        </w:tc>
        <w:tc>
          <w:tcPr>
            <w:tcW w:w="5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17F0D695" w14:textId="77777777" w:rsidR="009C1E5F" w:rsidRPr="000B70F2" w:rsidRDefault="00C755D7">
            <w:pPr>
              <w:pBdr>
                <w:left w:val="none" w:sz="0" w:space="14" w:color="auto"/>
              </w:pBdr>
              <w:spacing w:before="40" w:after="160"/>
              <w:ind w:left="1120" w:hanging="360"/>
              <w:jc w:val="both"/>
              <w:rPr>
                <w:rFonts w:asciiTheme="majorHAnsi" w:eastAsia="Calibri" w:hAnsiTheme="majorHAnsi" w:cstheme="majorHAnsi"/>
              </w:rPr>
            </w:pPr>
            <w:r w:rsidRPr="000B70F2">
              <w:rPr>
                <w:rFonts w:asciiTheme="majorHAnsi" w:eastAsia="Calibri" w:hAnsiTheme="majorHAnsi" w:cstheme="majorHAnsi"/>
              </w:rPr>
              <w:t xml:space="preserve">01202 123654 </w:t>
            </w:r>
          </w:p>
          <w:p w14:paraId="17F0D696" w14:textId="77777777" w:rsidR="009C1E5F" w:rsidRPr="000B70F2" w:rsidRDefault="00054CF3">
            <w:pPr>
              <w:pBdr>
                <w:left w:val="none" w:sz="0" w:space="14" w:color="auto"/>
              </w:pBdr>
              <w:spacing w:before="40" w:after="160"/>
              <w:ind w:left="1120" w:hanging="360"/>
              <w:jc w:val="both"/>
              <w:rPr>
                <w:rFonts w:asciiTheme="majorHAnsi" w:eastAsia="Calibri" w:hAnsiTheme="majorHAnsi" w:cstheme="majorHAnsi"/>
              </w:rPr>
            </w:pPr>
            <w:hyperlink r:id="rId25">
              <w:r w:rsidR="00C755D7" w:rsidRPr="000B70F2">
                <w:rPr>
                  <w:rFonts w:asciiTheme="majorHAnsi" w:eastAsia="Calibri" w:hAnsiTheme="majorHAnsi" w:cstheme="majorHAnsi"/>
                  <w:color w:val="0000FF"/>
                  <w:u w:val="single"/>
                </w:rPr>
                <w:t>Contact Adult Social Care (bcpcouncil.gov.uk)</w:t>
              </w:r>
            </w:hyperlink>
            <w:r w:rsidR="00C755D7" w:rsidRPr="000B70F2">
              <w:rPr>
                <w:rFonts w:asciiTheme="majorHAnsi" w:eastAsia="Calibri" w:hAnsiTheme="majorHAnsi" w:cstheme="majorHAnsi"/>
              </w:rPr>
              <w:t xml:space="preserve"> </w:t>
            </w:r>
          </w:p>
        </w:tc>
      </w:tr>
    </w:tbl>
    <w:p w14:paraId="17F0D698" w14:textId="77777777" w:rsidR="009C1E5F" w:rsidRPr="000B70F2" w:rsidRDefault="00C755D7">
      <w:pPr>
        <w:pBdr>
          <w:left w:val="none" w:sz="0" w:space="14" w:color="auto"/>
        </w:pBdr>
        <w:shd w:val="clear" w:color="auto" w:fill="FFFFFF"/>
        <w:spacing w:after="120"/>
        <w:ind w:left="640" w:hanging="360"/>
        <w:jc w:val="both"/>
        <w:rPr>
          <w:rFonts w:asciiTheme="majorHAnsi" w:eastAsia="Calibri" w:hAnsiTheme="majorHAnsi" w:cstheme="majorHAnsi"/>
        </w:rPr>
      </w:pPr>
      <w:r w:rsidRPr="000B70F2">
        <w:rPr>
          <w:rFonts w:asciiTheme="majorHAnsi" w:eastAsia="Calibri" w:hAnsiTheme="majorHAnsi" w:cstheme="majorHAnsi"/>
        </w:rPr>
        <w:t xml:space="preserve"> </w:t>
      </w:r>
    </w:p>
    <w:p w14:paraId="17F0D699" w14:textId="77777777" w:rsidR="009C1E5F" w:rsidRPr="000B70F2" w:rsidRDefault="009C1E5F">
      <w:pPr>
        <w:rPr>
          <w:rFonts w:asciiTheme="majorHAnsi" w:eastAsia="Calibri" w:hAnsiTheme="majorHAnsi" w:cstheme="majorHAnsi"/>
          <w:b/>
        </w:rPr>
      </w:pPr>
    </w:p>
    <w:p w14:paraId="17F0D69A" w14:textId="127AFF6F"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12.1</w:t>
      </w:r>
      <w:r w:rsidRPr="000B70F2">
        <w:rPr>
          <w:rFonts w:asciiTheme="majorHAnsi" w:eastAsia="Calibri" w:hAnsiTheme="majorHAnsi" w:cstheme="majorHAnsi"/>
        </w:rPr>
        <w:t xml:space="preserve"> Information about support available, both within the </w:t>
      </w:r>
      <w:r w:rsidR="0030505C">
        <w:rPr>
          <w:rFonts w:asciiTheme="majorHAnsi" w:eastAsia="Calibri" w:hAnsiTheme="majorHAnsi" w:cstheme="majorHAnsi"/>
        </w:rPr>
        <w:t>U</w:t>
      </w:r>
      <w:r w:rsidRPr="000B70F2">
        <w:rPr>
          <w:rFonts w:asciiTheme="majorHAnsi" w:eastAsia="Calibri" w:hAnsiTheme="majorHAnsi" w:cstheme="majorHAnsi"/>
        </w:rPr>
        <w:t xml:space="preserve">niversity </w:t>
      </w:r>
      <w:r w:rsidR="0030505C">
        <w:rPr>
          <w:rFonts w:asciiTheme="majorHAnsi" w:eastAsia="Calibri" w:hAnsiTheme="majorHAnsi" w:cstheme="majorHAnsi"/>
        </w:rPr>
        <w:t xml:space="preserve">on behalf of BUCB </w:t>
      </w:r>
      <w:r w:rsidRPr="000B70F2">
        <w:rPr>
          <w:rFonts w:asciiTheme="majorHAnsi" w:eastAsia="Calibri" w:hAnsiTheme="majorHAnsi" w:cstheme="majorHAnsi"/>
        </w:rPr>
        <w:t xml:space="preserve">and from external agencies, is available on </w:t>
      </w:r>
      <w:r w:rsidR="00130AB4">
        <w:rPr>
          <w:rFonts w:asciiTheme="majorHAnsi" w:eastAsia="Calibri" w:hAnsiTheme="majorHAnsi" w:cstheme="majorHAnsi"/>
        </w:rPr>
        <w:t xml:space="preserve">BU’s </w:t>
      </w:r>
      <w:hyperlink r:id="rId26">
        <w:r w:rsidRPr="000B70F2">
          <w:rPr>
            <w:rFonts w:asciiTheme="majorHAnsi" w:eastAsia="Calibri" w:hAnsiTheme="majorHAnsi" w:cstheme="majorHAnsi"/>
            <w:color w:val="0000FF"/>
            <w:u w:val="single"/>
          </w:rPr>
          <w:t>Health and Wellbeing</w:t>
        </w:r>
      </w:hyperlink>
      <w:r w:rsidRPr="000B70F2">
        <w:rPr>
          <w:rFonts w:asciiTheme="majorHAnsi" w:eastAsia="Calibri" w:hAnsiTheme="majorHAnsi" w:cstheme="majorHAnsi"/>
        </w:rPr>
        <w:t xml:space="preserve"> webpages.  </w:t>
      </w:r>
    </w:p>
    <w:p w14:paraId="17F0D69C" w14:textId="77777777" w:rsidR="009C1E5F" w:rsidRPr="000B70F2" w:rsidRDefault="009C1E5F">
      <w:pPr>
        <w:rPr>
          <w:rFonts w:asciiTheme="majorHAnsi" w:eastAsia="Calibri" w:hAnsiTheme="majorHAnsi" w:cstheme="majorHAnsi"/>
          <w:b/>
        </w:rPr>
      </w:pPr>
    </w:p>
    <w:p w14:paraId="17F0D69D" w14:textId="13A6138D" w:rsidR="009C1E5F" w:rsidRPr="000B70F2" w:rsidRDefault="00C755D7">
      <w:pPr>
        <w:rPr>
          <w:rFonts w:asciiTheme="majorHAnsi" w:eastAsia="Calibri" w:hAnsiTheme="majorHAnsi" w:cstheme="majorHAnsi"/>
        </w:rPr>
      </w:pPr>
      <w:r w:rsidRPr="000B70F2">
        <w:rPr>
          <w:rFonts w:asciiTheme="majorHAnsi" w:eastAsia="Calibri" w:hAnsiTheme="majorHAnsi" w:cstheme="majorHAnsi"/>
          <w:b/>
        </w:rPr>
        <w:t xml:space="preserve">12.2 </w:t>
      </w:r>
      <w:r w:rsidRPr="000B70F2">
        <w:rPr>
          <w:rFonts w:asciiTheme="majorHAnsi" w:eastAsia="Calibri" w:hAnsiTheme="majorHAnsi" w:cstheme="majorHAnsi"/>
        </w:rPr>
        <w:t xml:space="preserve">This </w:t>
      </w:r>
      <w:r w:rsidR="00293CCD">
        <w:rPr>
          <w:rFonts w:asciiTheme="majorHAnsi" w:eastAsia="Calibri" w:hAnsiTheme="majorHAnsi" w:cstheme="majorHAnsi"/>
        </w:rPr>
        <w:t>P</w:t>
      </w:r>
      <w:r w:rsidRPr="000B70F2">
        <w:rPr>
          <w:rFonts w:asciiTheme="majorHAnsi" w:eastAsia="Calibri" w:hAnsiTheme="majorHAnsi" w:cstheme="majorHAnsi"/>
        </w:rPr>
        <w:t xml:space="preserve">olicy takes into consideration the guidance outlined in: </w:t>
      </w:r>
    </w:p>
    <w:p w14:paraId="17F0D69E" w14:textId="77777777" w:rsidR="009C1E5F" w:rsidRPr="000B70F2" w:rsidRDefault="00054CF3">
      <w:pPr>
        <w:numPr>
          <w:ilvl w:val="0"/>
          <w:numId w:val="24"/>
        </w:numPr>
        <w:ind w:left="1800"/>
        <w:rPr>
          <w:rFonts w:asciiTheme="majorHAnsi" w:eastAsia="Calibri" w:hAnsiTheme="majorHAnsi" w:cstheme="majorHAnsi"/>
        </w:rPr>
      </w:pPr>
      <w:hyperlink r:id="rId27">
        <w:r w:rsidR="00C755D7" w:rsidRPr="000B70F2">
          <w:rPr>
            <w:rFonts w:asciiTheme="majorHAnsi" w:eastAsia="Calibri" w:hAnsiTheme="majorHAnsi" w:cstheme="majorHAnsi"/>
            <w:color w:val="0000FF"/>
            <w:u w:val="single"/>
          </w:rPr>
          <w:t>Keeping Children Safe in Education (KCSIE) 2023</w:t>
        </w:r>
      </w:hyperlink>
      <w:r w:rsidR="00C755D7" w:rsidRPr="000B70F2">
        <w:rPr>
          <w:rFonts w:asciiTheme="majorHAnsi" w:eastAsia="Calibri" w:hAnsiTheme="majorHAnsi" w:cstheme="majorHAnsi"/>
          <w:color w:val="0000FF"/>
        </w:rPr>
        <w:t xml:space="preserve"> </w:t>
      </w:r>
    </w:p>
    <w:p w14:paraId="17F0D69F" w14:textId="77777777" w:rsidR="009C1E5F" w:rsidRPr="000B70F2" w:rsidRDefault="00C755D7">
      <w:pPr>
        <w:numPr>
          <w:ilvl w:val="0"/>
          <w:numId w:val="24"/>
        </w:numPr>
        <w:ind w:left="1800"/>
        <w:rPr>
          <w:rFonts w:asciiTheme="majorHAnsi" w:eastAsia="Calibri" w:hAnsiTheme="majorHAnsi" w:cstheme="majorHAnsi"/>
        </w:rPr>
      </w:pPr>
      <w:r w:rsidRPr="000B70F2">
        <w:rPr>
          <w:rFonts w:asciiTheme="majorHAnsi" w:eastAsia="Calibri" w:hAnsiTheme="majorHAnsi" w:cstheme="majorHAnsi"/>
          <w:color w:val="0000FF"/>
          <w:u w:val="single"/>
        </w:rPr>
        <w:t>Working Together to Safeguard Children (2022)</w:t>
      </w:r>
      <w:r w:rsidRPr="000B70F2">
        <w:rPr>
          <w:rFonts w:asciiTheme="majorHAnsi" w:eastAsia="Calibri" w:hAnsiTheme="majorHAnsi" w:cstheme="majorHAnsi"/>
          <w:color w:val="0000FF"/>
        </w:rPr>
        <w:t xml:space="preserve"> </w:t>
      </w:r>
    </w:p>
    <w:p w14:paraId="17F0D6A0" w14:textId="77777777" w:rsidR="009C1E5F" w:rsidRPr="000B70F2" w:rsidRDefault="00054CF3">
      <w:pPr>
        <w:numPr>
          <w:ilvl w:val="0"/>
          <w:numId w:val="24"/>
        </w:numPr>
        <w:ind w:left="1800"/>
        <w:rPr>
          <w:rFonts w:asciiTheme="majorHAnsi" w:eastAsia="Calibri" w:hAnsiTheme="majorHAnsi" w:cstheme="majorHAnsi"/>
        </w:rPr>
      </w:pPr>
      <w:hyperlink r:id="rId28">
        <w:r w:rsidR="00C755D7" w:rsidRPr="000B70F2">
          <w:rPr>
            <w:rFonts w:asciiTheme="majorHAnsi" w:eastAsia="Calibri" w:hAnsiTheme="majorHAnsi" w:cstheme="majorHAnsi"/>
            <w:color w:val="0000FF"/>
            <w:u w:val="single"/>
          </w:rPr>
          <w:t>The Revised Prevent Duty Guidance: for England and Wales (April 2021)</w:t>
        </w:r>
      </w:hyperlink>
      <w:hyperlink r:id="rId29" w:anchor="safeguarding-1">
        <w:r w:rsidR="00C755D7" w:rsidRPr="000B70F2">
          <w:rPr>
            <w:rFonts w:asciiTheme="majorHAnsi" w:eastAsia="Calibri" w:hAnsiTheme="majorHAnsi" w:cstheme="majorHAnsi"/>
            <w:color w:val="0000FF"/>
            <w:u w:val="single"/>
          </w:rPr>
          <w:t>Care and Support Statutory Guidance (June 2023)</w:t>
        </w:r>
      </w:hyperlink>
      <w:r w:rsidR="00C755D7" w:rsidRPr="000B70F2">
        <w:rPr>
          <w:rFonts w:asciiTheme="majorHAnsi" w:eastAsia="Calibri" w:hAnsiTheme="majorHAnsi" w:cstheme="majorHAnsi"/>
          <w:color w:val="0000FF"/>
        </w:rPr>
        <w:t xml:space="preserve"> </w:t>
      </w:r>
    </w:p>
    <w:p w14:paraId="17F0D6A1" w14:textId="77777777" w:rsidR="009C1E5F" w:rsidRPr="000B70F2" w:rsidRDefault="00C755D7">
      <w:pPr>
        <w:numPr>
          <w:ilvl w:val="0"/>
          <w:numId w:val="24"/>
        </w:numPr>
        <w:ind w:left="1800"/>
        <w:rPr>
          <w:rFonts w:asciiTheme="majorHAnsi" w:eastAsia="Calibri" w:hAnsiTheme="majorHAnsi" w:cstheme="majorHAnsi"/>
        </w:rPr>
      </w:pPr>
      <w:r w:rsidRPr="000B70F2">
        <w:rPr>
          <w:rFonts w:asciiTheme="majorHAnsi" w:eastAsia="Calibri" w:hAnsiTheme="majorHAnsi" w:cstheme="majorHAnsi"/>
          <w:color w:val="0000FF"/>
          <w:u w:val="single"/>
        </w:rPr>
        <w:t xml:space="preserve">Safeguarding Vulnerable Groups Act 2006 </w:t>
      </w:r>
      <w:r w:rsidRPr="000B70F2">
        <w:rPr>
          <w:rFonts w:asciiTheme="majorHAnsi" w:eastAsia="Calibri" w:hAnsiTheme="majorHAnsi" w:cstheme="majorHAnsi"/>
          <w:color w:val="0000FF"/>
        </w:rPr>
        <w:t xml:space="preserve"> </w:t>
      </w:r>
    </w:p>
    <w:p w14:paraId="17F0D6A2" w14:textId="77777777" w:rsidR="009C1E5F" w:rsidRPr="000B70F2" w:rsidRDefault="00054CF3">
      <w:pPr>
        <w:numPr>
          <w:ilvl w:val="0"/>
          <w:numId w:val="24"/>
        </w:numPr>
        <w:ind w:left="1800"/>
        <w:rPr>
          <w:rFonts w:asciiTheme="majorHAnsi" w:eastAsia="Calibri" w:hAnsiTheme="majorHAnsi" w:cstheme="majorHAnsi"/>
        </w:rPr>
      </w:pPr>
      <w:hyperlink r:id="rId30">
        <w:r w:rsidR="00C755D7" w:rsidRPr="000B70F2">
          <w:rPr>
            <w:rFonts w:asciiTheme="majorHAnsi" w:eastAsia="Calibri" w:hAnsiTheme="majorHAnsi" w:cstheme="majorHAnsi"/>
            <w:color w:val="0000FF"/>
            <w:u w:val="single"/>
          </w:rPr>
          <w:t>DBS checks: guidance for employers (July 2022)</w:t>
        </w:r>
      </w:hyperlink>
      <w:r w:rsidR="00C755D7" w:rsidRPr="000B70F2">
        <w:rPr>
          <w:rFonts w:asciiTheme="majorHAnsi" w:eastAsia="Calibri" w:hAnsiTheme="majorHAnsi" w:cstheme="majorHAnsi"/>
          <w:color w:val="0000FF"/>
        </w:rPr>
        <w:t xml:space="preserve"> </w:t>
      </w:r>
    </w:p>
    <w:p w14:paraId="17F0D6A3" w14:textId="77777777" w:rsidR="009C1E5F" w:rsidRPr="000B70F2" w:rsidRDefault="00054CF3">
      <w:pPr>
        <w:numPr>
          <w:ilvl w:val="0"/>
          <w:numId w:val="24"/>
        </w:numPr>
        <w:ind w:left="1800"/>
        <w:rPr>
          <w:rFonts w:asciiTheme="majorHAnsi" w:eastAsia="Calibri" w:hAnsiTheme="majorHAnsi" w:cstheme="majorHAnsi"/>
        </w:rPr>
      </w:pPr>
      <w:hyperlink r:id="rId31">
        <w:r w:rsidR="00C755D7" w:rsidRPr="000B70F2">
          <w:rPr>
            <w:rFonts w:asciiTheme="majorHAnsi" w:eastAsia="Calibri" w:hAnsiTheme="majorHAnsi" w:cstheme="majorHAnsi"/>
            <w:color w:val="0000FF"/>
            <w:u w:val="single"/>
          </w:rPr>
          <w:t xml:space="preserve">Information Sharing: Advice for practitioners providing safeguarding services to children, young people, </w:t>
        </w:r>
        <w:proofErr w:type="gramStart"/>
        <w:r w:rsidR="00C755D7" w:rsidRPr="000B70F2">
          <w:rPr>
            <w:rFonts w:asciiTheme="majorHAnsi" w:eastAsia="Calibri" w:hAnsiTheme="majorHAnsi" w:cstheme="majorHAnsi"/>
            <w:color w:val="0000FF"/>
            <w:u w:val="single"/>
          </w:rPr>
          <w:t>parents</w:t>
        </w:r>
        <w:proofErr w:type="gramEnd"/>
        <w:r w:rsidR="00C755D7" w:rsidRPr="000B70F2">
          <w:rPr>
            <w:rFonts w:asciiTheme="majorHAnsi" w:eastAsia="Calibri" w:hAnsiTheme="majorHAnsi" w:cstheme="majorHAnsi"/>
            <w:color w:val="0000FF"/>
            <w:u w:val="single"/>
          </w:rPr>
          <w:t xml:space="preserve"> and carers</w:t>
        </w:r>
      </w:hyperlink>
      <w:r w:rsidR="00C755D7" w:rsidRPr="000B70F2">
        <w:rPr>
          <w:rFonts w:asciiTheme="majorHAnsi" w:eastAsia="Calibri" w:hAnsiTheme="majorHAnsi" w:cstheme="majorHAnsi"/>
          <w:color w:val="0000FF"/>
          <w:u w:val="single"/>
        </w:rPr>
        <w:t xml:space="preserve">. </w:t>
      </w:r>
      <w:r w:rsidR="00C755D7" w:rsidRPr="000B70F2">
        <w:rPr>
          <w:rFonts w:asciiTheme="majorHAnsi" w:eastAsia="Calibri" w:hAnsiTheme="majorHAnsi" w:cstheme="majorHAnsi"/>
          <w:color w:val="0000FF"/>
        </w:rPr>
        <w:t xml:space="preserve"> </w:t>
      </w:r>
    </w:p>
    <w:p w14:paraId="17F0D6B2" w14:textId="77777777" w:rsidR="009C1E5F" w:rsidRPr="000B70F2" w:rsidRDefault="009C1E5F">
      <w:pPr>
        <w:rPr>
          <w:rFonts w:asciiTheme="majorHAnsi" w:eastAsia="Calibri" w:hAnsiTheme="majorHAnsi" w:cstheme="majorHAnsi"/>
          <w:b/>
        </w:rPr>
      </w:pPr>
    </w:p>
    <w:p w14:paraId="17F0D6B3" w14:textId="7CC48BD2" w:rsidR="009C1E5F" w:rsidRPr="000B70F2" w:rsidRDefault="00C755D7">
      <w:pPr>
        <w:rPr>
          <w:rFonts w:asciiTheme="majorHAnsi" w:eastAsia="Calibri" w:hAnsiTheme="majorHAnsi" w:cstheme="majorHAnsi"/>
        </w:rPr>
      </w:pPr>
      <w:r w:rsidRPr="00DD4CC3">
        <w:rPr>
          <w:rFonts w:asciiTheme="majorHAnsi" w:eastAsia="Calibri" w:hAnsiTheme="majorHAnsi" w:cstheme="majorHAnsi"/>
          <w:b/>
        </w:rPr>
        <w:t>1</w:t>
      </w:r>
      <w:r w:rsidRPr="008B253B">
        <w:rPr>
          <w:rFonts w:asciiTheme="majorHAnsi" w:eastAsia="Calibri" w:hAnsiTheme="majorHAnsi" w:cstheme="majorHAnsi"/>
          <w:b/>
          <w:color w:val="000000" w:themeColor="text1"/>
        </w:rPr>
        <w:t>2.</w:t>
      </w:r>
      <w:r w:rsidR="009845D6" w:rsidRPr="008B253B">
        <w:rPr>
          <w:rFonts w:asciiTheme="majorHAnsi" w:eastAsia="Calibri" w:hAnsiTheme="majorHAnsi" w:cstheme="majorHAnsi"/>
          <w:b/>
          <w:color w:val="000000" w:themeColor="text1"/>
          <w:shd w:val="clear" w:color="auto" w:fill="E6E6E6"/>
        </w:rPr>
        <w:t>3</w:t>
      </w:r>
      <w:r w:rsidR="00DD4CC3" w:rsidRPr="008B253B">
        <w:rPr>
          <w:rFonts w:asciiTheme="majorHAnsi" w:eastAsia="Calibri" w:hAnsiTheme="majorHAnsi" w:cstheme="majorHAnsi"/>
          <w:color w:val="000000" w:themeColor="text1"/>
        </w:rPr>
        <w:t xml:space="preserve"> </w:t>
      </w:r>
      <w:r w:rsidRPr="000B70F2">
        <w:rPr>
          <w:rFonts w:asciiTheme="majorHAnsi" w:eastAsia="Calibri" w:hAnsiTheme="majorHAnsi" w:cstheme="majorHAnsi"/>
        </w:rPr>
        <w:t>The Bournemouth, Christchurch and Poole Adults Safeguarding Policy and Procedure can be found at</w:t>
      </w:r>
      <w:hyperlink r:id="rId32">
        <w:r w:rsidRPr="000B70F2">
          <w:rPr>
            <w:rFonts w:asciiTheme="majorHAnsi" w:eastAsia="Calibri" w:hAnsiTheme="majorHAnsi" w:cstheme="majorHAnsi"/>
          </w:rPr>
          <w:t xml:space="preserve"> </w:t>
        </w:r>
      </w:hyperlink>
      <w:hyperlink r:id="rId33">
        <w:r w:rsidRPr="000B70F2">
          <w:rPr>
            <w:rFonts w:asciiTheme="majorHAnsi" w:eastAsia="Calibri" w:hAnsiTheme="majorHAnsi" w:cstheme="majorHAnsi"/>
            <w:color w:val="0000FF"/>
            <w:u w:val="single"/>
          </w:rPr>
          <w:t>www.bcpsafeguardingadultsboard.com</w:t>
        </w:r>
      </w:hyperlink>
      <w:r w:rsidR="00293CCD">
        <w:rPr>
          <w:rFonts w:asciiTheme="majorHAnsi" w:eastAsia="Calibri" w:hAnsiTheme="majorHAnsi" w:cstheme="majorHAnsi"/>
          <w:color w:val="0000FF"/>
          <w:u w:val="single"/>
        </w:rPr>
        <w:t>.</w:t>
      </w:r>
      <w:r w:rsidRPr="000B70F2">
        <w:rPr>
          <w:rFonts w:asciiTheme="majorHAnsi" w:eastAsia="Calibri" w:hAnsiTheme="majorHAnsi" w:cstheme="majorHAnsi"/>
        </w:rPr>
        <w:t xml:space="preserve"> </w:t>
      </w:r>
    </w:p>
    <w:p w14:paraId="17F0D6B4" w14:textId="77777777" w:rsidR="009C1E5F" w:rsidRPr="000B70F2" w:rsidRDefault="009C1E5F">
      <w:pPr>
        <w:rPr>
          <w:rFonts w:asciiTheme="majorHAnsi" w:eastAsia="Calibri" w:hAnsiTheme="majorHAnsi" w:cstheme="majorHAnsi"/>
        </w:rPr>
      </w:pPr>
    </w:p>
    <w:p w14:paraId="17F0D6B5" w14:textId="77777777" w:rsidR="009C1E5F" w:rsidRPr="000B70F2" w:rsidRDefault="009C1E5F">
      <w:pPr>
        <w:rPr>
          <w:rFonts w:asciiTheme="majorHAnsi" w:eastAsia="Calibri" w:hAnsiTheme="majorHAnsi" w:cstheme="majorHAnsi"/>
          <w:b/>
        </w:rPr>
      </w:pPr>
    </w:p>
    <w:p w14:paraId="17F0D6B6" w14:textId="0569C645" w:rsidR="009C1E5F" w:rsidRPr="00DE0739" w:rsidRDefault="00C755D7" w:rsidP="62DAA84B">
      <w:pPr>
        <w:rPr>
          <w:rFonts w:asciiTheme="majorHAnsi" w:eastAsia="Calibri" w:hAnsiTheme="majorHAnsi" w:cstheme="majorHAnsi"/>
          <w:color w:val="0000FF"/>
          <w:u w:val="single"/>
        </w:rPr>
      </w:pPr>
      <w:r w:rsidRPr="62DAA84B">
        <w:rPr>
          <w:rFonts w:asciiTheme="majorHAnsi" w:eastAsia="Calibri" w:hAnsiTheme="majorHAnsi" w:cstheme="majorBidi"/>
          <w:b/>
          <w:bCs/>
        </w:rPr>
        <w:t>12.</w:t>
      </w:r>
      <w:r w:rsidR="009845D6">
        <w:rPr>
          <w:rFonts w:asciiTheme="majorHAnsi" w:eastAsia="Calibri" w:hAnsiTheme="majorHAnsi" w:cstheme="majorBidi"/>
          <w:b/>
          <w:bCs/>
        </w:rPr>
        <w:t>4</w:t>
      </w:r>
      <w:r w:rsidRPr="62DAA84B">
        <w:rPr>
          <w:rFonts w:asciiTheme="majorHAnsi" w:eastAsia="Calibri" w:hAnsiTheme="majorHAnsi" w:cstheme="majorBidi"/>
          <w:b/>
          <w:bCs/>
        </w:rPr>
        <w:t xml:space="preserve"> </w:t>
      </w:r>
      <w:r w:rsidRPr="62DAA84B">
        <w:rPr>
          <w:rFonts w:asciiTheme="majorHAnsi" w:eastAsia="Calibri" w:hAnsiTheme="majorHAnsi" w:cstheme="majorBidi"/>
        </w:rPr>
        <w:t>The Bournemouth, Christchurch and Poole Children Services Procedures Manual can be found at</w:t>
      </w:r>
      <w:hyperlink r:id="rId34">
        <w:r w:rsidRPr="00DE0739">
          <w:rPr>
            <w:rFonts w:asciiTheme="majorHAnsi" w:eastAsia="Calibri" w:hAnsiTheme="majorHAnsi" w:cstheme="majorHAnsi"/>
            <w:color w:val="0000FF"/>
            <w:u w:val="single"/>
            <w:shd w:val="clear" w:color="auto" w:fill="E6E6E6"/>
          </w:rPr>
          <w:t xml:space="preserve"> Contents (proceduresonline.com)</w:t>
        </w:r>
      </w:hyperlink>
      <w:r w:rsidR="00293CCD">
        <w:rPr>
          <w:rFonts w:asciiTheme="majorHAnsi" w:eastAsia="Calibri" w:hAnsiTheme="majorHAnsi" w:cstheme="majorHAnsi"/>
          <w:color w:val="0000FF"/>
          <w:u w:val="single"/>
          <w:shd w:val="clear" w:color="auto" w:fill="E6E6E6"/>
        </w:rPr>
        <w:t>.</w:t>
      </w:r>
      <w:r w:rsidRPr="00DE0739">
        <w:rPr>
          <w:rFonts w:asciiTheme="majorHAnsi" w:eastAsia="Calibri" w:hAnsiTheme="majorHAnsi" w:cstheme="majorHAnsi"/>
          <w:color w:val="0000FF"/>
          <w:u w:val="single"/>
          <w:shd w:val="clear" w:color="auto" w:fill="E6E6E6"/>
        </w:rPr>
        <w:t xml:space="preserve"> </w:t>
      </w:r>
    </w:p>
    <w:p w14:paraId="17F0D6B8" w14:textId="77777777" w:rsidR="009C1E5F" w:rsidRPr="000B70F2" w:rsidRDefault="009C1E5F">
      <w:pPr>
        <w:rPr>
          <w:rFonts w:asciiTheme="majorHAnsi" w:eastAsia="Calibri" w:hAnsiTheme="majorHAnsi" w:cstheme="majorHAnsi"/>
          <w:color w:val="0000FF"/>
          <w:u w:val="single"/>
        </w:rPr>
      </w:pPr>
    </w:p>
    <w:p w14:paraId="17F0D6B9" w14:textId="50DBFBF9" w:rsidR="009C1E5F" w:rsidRPr="000B70F2" w:rsidRDefault="00C755D7">
      <w:pPr>
        <w:numPr>
          <w:ilvl w:val="0"/>
          <w:numId w:val="19"/>
        </w:numPr>
        <w:rPr>
          <w:rFonts w:asciiTheme="majorHAnsi" w:eastAsia="Calibri" w:hAnsiTheme="majorHAnsi" w:cstheme="majorHAnsi"/>
        </w:rPr>
      </w:pPr>
      <w:r w:rsidRPr="000B70F2">
        <w:rPr>
          <w:rFonts w:asciiTheme="majorHAnsi" w:eastAsia="Calibri" w:hAnsiTheme="majorHAnsi" w:cstheme="majorHAnsi"/>
        </w:rPr>
        <w:t xml:space="preserve">If the Chapel Gate General Manager is not available or the concern involves this person, the concern should be raised with the Director of BU Student Services via </w:t>
      </w:r>
      <w:r w:rsidRPr="000B70F2">
        <w:rPr>
          <w:rFonts w:asciiTheme="majorHAnsi" w:eastAsia="Calibri" w:hAnsiTheme="majorHAnsi" w:cstheme="majorHAnsi"/>
          <w:color w:val="0000FF"/>
          <w:u w:val="single"/>
        </w:rPr>
        <w:t>safeguarding@bournemouth.ac.uk</w:t>
      </w:r>
      <w:r w:rsidR="00293CCD">
        <w:rPr>
          <w:rFonts w:asciiTheme="majorHAnsi" w:eastAsia="Calibri" w:hAnsiTheme="majorHAnsi" w:cstheme="majorHAnsi"/>
          <w:color w:val="0000FF"/>
          <w:u w:val="single"/>
        </w:rPr>
        <w:t>.</w:t>
      </w:r>
      <w:r w:rsidRPr="000B70F2">
        <w:rPr>
          <w:rFonts w:asciiTheme="majorHAnsi" w:eastAsia="Calibri" w:hAnsiTheme="majorHAnsi" w:cstheme="majorHAnsi"/>
        </w:rPr>
        <w:t xml:space="preserve">  </w:t>
      </w:r>
    </w:p>
    <w:p w14:paraId="17F0D6BA" w14:textId="6548D3F9" w:rsidR="009C1E5F" w:rsidRPr="000B70F2" w:rsidRDefault="530B24C3" w:rsidP="62DAA84B">
      <w:pPr>
        <w:numPr>
          <w:ilvl w:val="0"/>
          <w:numId w:val="19"/>
        </w:numPr>
        <w:rPr>
          <w:rFonts w:asciiTheme="majorHAnsi" w:eastAsia="Calibri" w:hAnsiTheme="majorHAnsi" w:cstheme="majorBidi"/>
        </w:rPr>
      </w:pPr>
      <w:r w:rsidRPr="62DAA84B">
        <w:rPr>
          <w:rFonts w:asciiTheme="majorHAnsi" w:eastAsia="Calibri" w:hAnsiTheme="majorHAnsi" w:cstheme="majorBidi"/>
        </w:rPr>
        <w:t xml:space="preserve">For any Safeguarding concerns outside of the BCP area, </w:t>
      </w:r>
      <w:r w:rsidR="00293CCD">
        <w:rPr>
          <w:rFonts w:asciiTheme="majorHAnsi" w:eastAsia="Calibri" w:hAnsiTheme="majorHAnsi" w:cstheme="majorBidi"/>
        </w:rPr>
        <w:t>c</w:t>
      </w:r>
      <w:r w:rsidR="00C755D7" w:rsidRPr="62DAA84B">
        <w:rPr>
          <w:rFonts w:asciiTheme="majorHAnsi" w:eastAsia="Calibri" w:hAnsiTheme="majorHAnsi" w:cstheme="majorBidi"/>
        </w:rPr>
        <w:t xml:space="preserve">ontact your local safeguarding partnership or board to find out how to report a concern.  </w:t>
      </w:r>
    </w:p>
    <w:p w14:paraId="17F0D6BB" w14:textId="77777777" w:rsidR="009C1E5F" w:rsidRPr="000B70F2" w:rsidRDefault="00C755D7">
      <w:pPr>
        <w:numPr>
          <w:ilvl w:val="0"/>
          <w:numId w:val="19"/>
        </w:numPr>
        <w:rPr>
          <w:rFonts w:asciiTheme="majorHAnsi" w:eastAsia="Calibri" w:hAnsiTheme="majorHAnsi" w:cstheme="majorHAnsi"/>
        </w:rPr>
      </w:pPr>
      <w:r w:rsidRPr="000B70F2">
        <w:rPr>
          <w:rFonts w:asciiTheme="majorHAnsi" w:eastAsia="Calibri" w:hAnsiTheme="majorHAnsi" w:cstheme="majorHAnsi"/>
        </w:rPr>
        <w:t>The Multi Agency Safeguarding Hub (see</w:t>
      </w:r>
      <w:hyperlink r:id="rId35">
        <w:r w:rsidRPr="000B70F2">
          <w:rPr>
            <w:rFonts w:asciiTheme="majorHAnsi" w:eastAsia="Calibri" w:hAnsiTheme="majorHAnsi" w:cstheme="majorHAnsi"/>
          </w:rPr>
          <w:t xml:space="preserve"> </w:t>
        </w:r>
      </w:hyperlink>
      <w:hyperlink r:id="rId36">
        <w:r w:rsidRPr="000B70F2">
          <w:rPr>
            <w:rFonts w:asciiTheme="majorHAnsi" w:eastAsia="Calibri" w:hAnsiTheme="majorHAnsi" w:cstheme="majorHAnsi"/>
            <w:color w:val="0000FF"/>
            <w:u w:val="single"/>
          </w:rPr>
          <w:t>https://pdscp.co.uk/</w:t>
        </w:r>
      </w:hyperlink>
      <w:r w:rsidRPr="000B70F2">
        <w:rPr>
          <w:rFonts w:asciiTheme="majorHAnsi" w:eastAsia="Calibri" w:hAnsiTheme="majorHAnsi" w:cstheme="majorHAnsi"/>
        </w:rPr>
        <w:t xml:space="preserve"> for the Dorset reporting details). </w:t>
      </w:r>
    </w:p>
    <w:p w14:paraId="2EEE9CE6" w14:textId="77777777" w:rsidR="00003766" w:rsidRDefault="00003766">
      <w:pPr>
        <w:rPr>
          <w:rFonts w:asciiTheme="majorHAnsi" w:eastAsia="Calibri" w:hAnsiTheme="majorHAnsi" w:cstheme="majorHAnsi"/>
          <w:b/>
        </w:rPr>
      </w:pPr>
    </w:p>
    <w:p w14:paraId="4D6F0463" w14:textId="77777777" w:rsidR="00003766" w:rsidRDefault="00003766">
      <w:pPr>
        <w:rPr>
          <w:rFonts w:asciiTheme="majorHAnsi" w:eastAsia="Calibri" w:hAnsiTheme="majorHAnsi" w:cstheme="majorHAnsi"/>
          <w:b/>
        </w:rPr>
      </w:pPr>
      <w:r>
        <w:rPr>
          <w:rFonts w:asciiTheme="majorHAnsi" w:eastAsia="Calibri" w:hAnsiTheme="majorHAnsi" w:cstheme="majorHAnsi"/>
          <w:b/>
        </w:rPr>
        <w:br w:type="page"/>
      </w:r>
    </w:p>
    <w:p w14:paraId="17F0D6C5" w14:textId="672339D8" w:rsidR="009C1E5F" w:rsidRPr="00C755D7" w:rsidRDefault="00C755D7">
      <w:pPr>
        <w:rPr>
          <w:rFonts w:asciiTheme="majorHAnsi" w:eastAsia="Calibri" w:hAnsiTheme="majorHAnsi" w:cstheme="majorHAnsi"/>
          <w:b/>
        </w:rPr>
      </w:pPr>
      <w:r w:rsidRPr="000B70F2">
        <w:rPr>
          <w:rFonts w:asciiTheme="majorHAnsi" w:eastAsia="Calibri" w:hAnsiTheme="majorHAnsi" w:cstheme="majorHAnsi"/>
          <w:b/>
        </w:rPr>
        <w:lastRenderedPageBreak/>
        <w:t xml:space="preserve">13.0 </w:t>
      </w:r>
      <w:r w:rsidRPr="000B70F2">
        <w:rPr>
          <w:rFonts w:asciiTheme="majorHAnsi" w:eastAsia="Calibri" w:hAnsiTheme="majorHAnsi" w:cstheme="majorHAnsi"/>
        </w:rPr>
        <w:t xml:space="preserve">APPENDICES </w:t>
      </w:r>
    </w:p>
    <w:p w14:paraId="17F0D6C6" w14:textId="77777777" w:rsidR="009C1E5F" w:rsidRDefault="00C755D7" w:rsidP="62DAA84B">
      <w:pPr>
        <w:pBdr>
          <w:left w:val="none" w:sz="0" w:space="18" w:color="auto"/>
        </w:pBdr>
        <w:shd w:val="clear" w:color="auto" w:fill="FFFFFF" w:themeFill="background1"/>
        <w:jc w:val="both"/>
        <w:rPr>
          <w:rFonts w:asciiTheme="majorHAnsi" w:eastAsia="Calibri" w:hAnsiTheme="majorHAnsi" w:cstheme="majorBidi"/>
        </w:rPr>
      </w:pPr>
      <w:r w:rsidRPr="62DAA84B">
        <w:rPr>
          <w:rFonts w:asciiTheme="majorHAnsi" w:eastAsia="Calibri" w:hAnsiTheme="majorHAnsi" w:cstheme="majorBidi"/>
        </w:rPr>
        <w:t>Appendix 1 – SUGGESTED</w:t>
      </w:r>
      <w:r w:rsidRPr="62DAA84B">
        <w:rPr>
          <w:rFonts w:asciiTheme="majorHAnsi" w:eastAsia="Calibri" w:hAnsiTheme="majorHAnsi" w:cstheme="majorBidi"/>
          <w:b/>
          <w:bCs/>
        </w:rPr>
        <w:t xml:space="preserve"> </w:t>
      </w:r>
      <w:r w:rsidRPr="62DAA84B">
        <w:rPr>
          <w:rFonts w:asciiTheme="majorHAnsi" w:eastAsia="Calibri" w:hAnsiTheme="majorHAnsi" w:cstheme="majorBidi"/>
        </w:rPr>
        <w:t xml:space="preserve">REPORTING FLOWCHART FOR CLUBS </w:t>
      </w:r>
    </w:p>
    <w:p w14:paraId="68766332" w14:textId="77777777" w:rsidR="00003766" w:rsidRPr="000B70F2" w:rsidRDefault="00003766" w:rsidP="62DAA84B">
      <w:pPr>
        <w:pBdr>
          <w:left w:val="none" w:sz="0" w:space="18" w:color="auto"/>
        </w:pBdr>
        <w:shd w:val="clear" w:color="auto" w:fill="FFFFFF" w:themeFill="background1"/>
        <w:jc w:val="both"/>
        <w:rPr>
          <w:rFonts w:asciiTheme="majorHAnsi" w:eastAsia="Calibri" w:hAnsiTheme="majorHAnsi" w:cstheme="majorBidi"/>
        </w:rPr>
      </w:pPr>
    </w:p>
    <w:p w14:paraId="17F0D6C9" w14:textId="532AC273" w:rsidR="009C1E5F" w:rsidRPr="00057A73" w:rsidRDefault="008B112B" w:rsidP="001A2D8C">
      <w:pPr>
        <w:shd w:val="clear" w:color="auto" w:fill="FFFFFF"/>
        <w:jc w:val="both"/>
        <w:rPr>
          <w:rFonts w:asciiTheme="majorHAnsi" w:eastAsia="Calibri" w:hAnsiTheme="majorHAnsi" w:cstheme="majorHAnsi"/>
          <w:sz w:val="18"/>
          <w:szCs w:val="18"/>
        </w:rPr>
      </w:pPr>
      <w:r>
        <w:rPr>
          <w:rFonts w:asciiTheme="majorHAnsi" w:eastAsia="Calibri" w:hAnsiTheme="majorHAnsi" w:cstheme="majorBidi"/>
        </w:rPr>
        <w:t>It is essential that the Chapel Gate General Manager</w:t>
      </w:r>
      <w:r w:rsidR="001A2D8C">
        <w:rPr>
          <w:rFonts w:asciiTheme="majorHAnsi" w:eastAsia="Calibri" w:hAnsiTheme="majorHAnsi" w:cstheme="majorBidi"/>
        </w:rPr>
        <w:t xml:space="preserve"> and Lead Safeguarding </w:t>
      </w:r>
      <w:r w:rsidR="00A24DF1">
        <w:rPr>
          <w:rFonts w:asciiTheme="majorHAnsi" w:eastAsia="Calibri" w:hAnsiTheme="majorHAnsi" w:cstheme="majorBidi"/>
        </w:rPr>
        <w:t>Officer</w:t>
      </w:r>
      <w:r w:rsidR="001A2D8C">
        <w:rPr>
          <w:rFonts w:asciiTheme="majorHAnsi" w:eastAsia="Calibri" w:hAnsiTheme="majorHAnsi" w:cstheme="majorBidi"/>
        </w:rPr>
        <w:t xml:space="preserve"> are </w:t>
      </w:r>
      <w:r>
        <w:rPr>
          <w:rFonts w:asciiTheme="majorHAnsi" w:eastAsia="Calibri" w:hAnsiTheme="majorHAnsi" w:cstheme="majorBidi"/>
        </w:rPr>
        <w:t>notified of any safeguarding incidents or concerns so that they can be investigated and reported where necessary and relevant.</w:t>
      </w:r>
      <w:r w:rsidRPr="000B70F2">
        <w:rPr>
          <w:rFonts w:asciiTheme="majorHAnsi" w:eastAsia="Calibri" w:hAnsiTheme="majorHAnsi" w:cstheme="majorHAnsi"/>
        </w:rPr>
        <w:t xml:space="preserve"> </w:t>
      </w:r>
    </w:p>
    <w:p w14:paraId="027AD153" w14:textId="539A1BBF" w:rsidR="00003766" w:rsidRPr="000B70F2" w:rsidRDefault="00003766">
      <w:pPr>
        <w:shd w:val="clear" w:color="auto" w:fill="FFFFFF"/>
        <w:rPr>
          <w:rFonts w:asciiTheme="majorHAnsi" w:eastAsia="Calibri" w:hAnsiTheme="majorHAnsi" w:cstheme="majorHAnsi"/>
        </w:rPr>
      </w:pPr>
      <w:r>
        <w:rPr>
          <w:noProof/>
          <w:color w:val="2B579A"/>
          <w:shd w:val="clear" w:color="auto" w:fill="E6E6E6"/>
        </w:rPr>
        <w:drawing>
          <wp:inline distT="0" distB="0" distL="0" distR="0" wp14:anchorId="582D2E7F" wp14:editId="20311735">
            <wp:extent cx="5733415" cy="6906895"/>
            <wp:effectExtent l="0" t="0" r="0" b="1905"/>
            <wp:docPr id="154696866" name="Picture 154696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6866" name="Picture 154696866">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3415" cy="6906895"/>
                    </a:xfrm>
                    <a:prstGeom prst="rect">
                      <a:avLst/>
                    </a:prstGeom>
                    <a:noFill/>
                    <a:ln>
                      <a:noFill/>
                    </a:ln>
                  </pic:spPr>
                </pic:pic>
              </a:graphicData>
            </a:graphic>
          </wp:inline>
        </w:drawing>
      </w:r>
    </w:p>
    <w:p w14:paraId="17F0D6CA" w14:textId="77777777" w:rsidR="009C1E5F" w:rsidRPr="00057A73" w:rsidRDefault="009C1E5F">
      <w:pPr>
        <w:shd w:val="clear" w:color="auto" w:fill="FFFFFF"/>
        <w:rPr>
          <w:rFonts w:asciiTheme="majorHAnsi" w:eastAsia="Calibri" w:hAnsiTheme="majorHAnsi" w:cstheme="majorHAnsi"/>
          <w:sz w:val="16"/>
          <w:szCs w:val="16"/>
        </w:rPr>
      </w:pPr>
    </w:p>
    <w:p w14:paraId="1EAE0305" w14:textId="0708F5E8" w:rsidR="006D3B50" w:rsidRPr="00612CA9" w:rsidRDefault="006D3B50" w:rsidP="006D3B50">
      <w:pPr>
        <w:pStyle w:val="Footer"/>
        <w:rPr>
          <w:sz w:val="16"/>
          <w:szCs w:val="16"/>
        </w:rPr>
      </w:pPr>
      <w:r w:rsidRPr="003143B1">
        <w:rPr>
          <w:sz w:val="16"/>
          <w:szCs w:val="16"/>
        </w:rPr>
        <w:t>1.</w:t>
      </w:r>
      <w:r w:rsidR="001B7286">
        <w:rPr>
          <w:sz w:val="16"/>
          <w:szCs w:val="16"/>
        </w:rPr>
        <w:t xml:space="preserve"> The </w:t>
      </w:r>
      <w:r w:rsidR="001B7286" w:rsidRPr="001B7286">
        <w:rPr>
          <w:sz w:val="16"/>
          <w:szCs w:val="16"/>
        </w:rPr>
        <w:t xml:space="preserve">Lead Safeguarding </w:t>
      </w:r>
      <w:r w:rsidR="00A24DF1">
        <w:rPr>
          <w:sz w:val="16"/>
          <w:szCs w:val="16"/>
        </w:rPr>
        <w:t xml:space="preserve">Officer </w:t>
      </w:r>
      <w:r w:rsidR="001B7286">
        <w:rPr>
          <w:sz w:val="16"/>
          <w:szCs w:val="16"/>
        </w:rPr>
        <w:t xml:space="preserve">must also be </w:t>
      </w:r>
      <w:r w:rsidR="001B7286" w:rsidRPr="001B7286">
        <w:rPr>
          <w:sz w:val="16"/>
          <w:szCs w:val="16"/>
        </w:rPr>
        <w:t>notified</w:t>
      </w:r>
      <w:r w:rsidR="001B7286">
        <w:rPr>
          <w:sz w:val="16"/>
          <w:szCs w:val="16"/>
        </w:rPr>
        <w:t>.</w:t>
      </w:r>
      <w:r w:rsidRPr="003143B1">
        <w:rPr>
          <w:sz w:val="16"/>
          <w:szCs w:val="16"/>
        </w:rPr>
        <w:t xml:space="preserve"> If the Chapel Gate General Manager is not available, or the concern involves this person, the concern should be raised with the Head of Sport and Culture or the Director of BU Student Services.</w:t>
      </w:r>
    </w:p>
    <w:p w14:paraId="1E21932B" w14:textId="1A67196C" w:rsidR="00612CA9" w:rsidRPr="00612CA9" w:rsidRDefault="00612CA9" w:rsidP="00612CA9">
      <w:pPr>
        <w:spacing w:line="240" w:lineRule="auto"/>
        <w:outlineLvl w:val="0"/>
        <w:rPr>
          <w:rFonts w:eastAsia="Calibri"/>
          <w:sz w:val="16"/>
          <w:szCs w:val="16"/>
        </w:rPr>
      </w:pPr>
      <w:r w:rsidRPr="00612CA9">
        <w:rPr>
          <w:sz w:val="16"/>
          <w:szCs w:val="16"/>
        </w:rPr>
        <w:t>2. LADO -</w:t>
      </w:r>
      <w:r>
        <w:rPr>
          <w:sz w:val="16"/>
          <w:szCs w:val="16"/>
        </w:rPr>
        <w:t xml:space="preserve"> </w:t>
      </w:r>
      <w:r w:rsidRPr="0037209D">
        <w:rPr>
          <w:rFonts w:eastAsia="Times New Roman"/>
          <w:color w:val="0B0C0C"/>
          <w:kern w:val="36"/>
          <w:sz w:val="16"/>
          <w:szCs w:val="16"/>
        </w:rPr>
        <w:t xml:space="preserve">Local Authority Designated Officer (LADO) </w:t>
      </w:r>
      <w:proofErr w:type="gramStart"/>
      <w:r w:rsidRPr="0037209D">
        <w:rPr>
          <w:rFonts w:eastAsia="Times New Roman"/>
          <w:color w:val="0B0C0C"/>
          <w:kern w:val="36"/>
          <w:sz w:val="16"/>
          <w:szCs w:val="16"/>
        </w:rPr>
        <w:t>service</w:t>
      </w:r>
      <w:r>
        <w:rPr>
          <w:rFonts w:eastAsia="Times New Roman"/>
          <w:color w:val="0B0C0C"/>
          <w:kern w:val="36"/>
          <w:sz w:val="16"/>
          <w:szCs w:val="16"/>
        </w:rPr>
        <w:t xml:space="preserve"> </w:t>
      </w:r>
      <w:r w:rsidRPr="00612CA9">
        <w:rPr>
          <w:sz w:val="16"/>
          <w:szCs w:val="16"/>
        </w:rPr>
        <w:t xml:space="preserve"> </w:t>
      </w:r>
      <w:r w:rsidRPr="00612CA9">
        <w:rPr>
          <w:rFonts w:eastAsia="Calibri"/>
          <w:color w:val="0000FF"/>
          <w:sz w:val="16"/>
          <w:szCs w:val="16"/>
          <w:u w:val="single"/>
        </w:rPr>
        <w:t>LADO@bcpcouncil.gov.uk</w:t>
      </w:r>
      <w:proofErr w:type="gramEnd"/>
    </w:p>
    <w:p w14:paraId="1B89C11B" w14:textId="4AC24B48" w:rsidR="00612CA9" w:rsidRPr="00057A73" w:rsidRDefault="00612CA9" w:rsidP="00057A73">
      <w:pPr>
        <w:rPr>
          <w:sz w:val="16"/>
          <w:szCs w:val="16"/>
        </w:rPr>
      </w:pPr>
      <w:r w:rsidRPr="00057A73">
        <w:rPr>
          <w:sz w:val="16"/>
          <w:szCs w:val="16"/>
        </w:rPr>
        <w:t xml:space="preserve">3. MASH - </w:t>
      </w:r>
      <w:r w:rsidR="00057A73" w:rsidRPr="00057A73">
        <w:rPr>
          <w:sz w:val="16"/>
          <w:szCs w:val="16"/>
        </w:rPr>
        <w:t>Multi-Agency Safeguarding Hub</w:t>
      </w:r>
    </w:p>
    <w:sectPr w:rsidR="00612CA9" w:rsidRPr="00057A7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8FAD" w14:textId="77777777" w:rsidR="00BC769A" w:rsidRDefault="00BC769A" w:rsidP="00B21EF9">
      <w:pPr>
        <w:spacing w:line="240" w:lineRule="auto"/>
      </w:pPr>
      <w:r>
        <w:separator/>
      </w:r>
    </w:p>
  </w:endnote>
  <w:endnote w:type="continuationSeparator" w:id="0">
    <w:p w14:paraId="351B794A" w14:textId="77777777" w:rsidR="00BC769A" w:rsidRDefault="00BC769A" w:rsidP="00B21EF9">
      <w:pPr>
        <w:spacing w:line="240" w:lineRule="auto"/>
      </w:pPr>
      <w:r>
        <w:continuationSeparator/>
      </w:r>
    </w:p>
  </w:endnote>
  <w:endnote w:type="continuationNotice" w:id="1">
    <w:p w14:paraId="41F1A0EC" w14:textId="77777777" w:rsidR="00BC769A" w:rsidRDefault="00BC76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E35D" w14:textId="77777777" w:rsidR="00BC769A" w:rsidRDefault="00BC769A" w:rsidP="00B21EF9">
      <w:pPr>
        <w:spacing w:line="240" w:lineRule="auto"/>
      </w:pPr>
      <w:r>
        <w:separator/>
      </w:r>
    </w:p>
  </w:footnote>
  <w:footnote w:type="continuationSeparator" w:id="0">
    <w:p w14:paraId="72847696" w14:textId="77777777" w:rsidR="00BC769A" w:rsidRDefault="00BC769A" w:rsidP="00B21EF9">
      <w:pPr>
        <w:spacing w:line="240" w:lineRule="auto"/>
      </w:pPr>
      <w:r>
        <w:continuationSeparator/>
      </w:r>
    </w:p>
  </w:footnote>
  <w:footnote w:type="continuationNotice" w:id="1">
    <w:p w14:paraId="76A7E00D" w14:textId="77777777" w:rsidR="00BC769A" w:rsidRDefault="00BC769A">
      <w:pPr>
        <w:spacing w:line="240" w:lineRule="auto"/>
      </w:pPr>
    </w:p>
  </w:footnote>
  <w:footnote w:id="2">
    <w:p w14:paraId="150057C0" w14:textId="0FE0B41F" w:rsidR="00C91F5C" w:rsidRDefault="00C91F5C">
      <w:pPr>
        <w:pStyle w:val="FootnoteText"/>
      </w:pPr>
      <w:r>
        <w:rPr>
          <w:rStyle w:val="FootnoteReference"/>
        </w:rPr>
        <w:footnoteRef/>
      </w:r>
      <w:r>
        <w:t xml:space="preserve"> </w:t>
      </w:r>
      <w:r w:rsidR="00B764B1" w:rsidRPr="004A52D6">
        <w:rPr>
          <w:rFonts w:asciiTheme="minorHAnsi" w:hAnsiTheme="minorHAnsi"/>
        </w:rPr>
        <w:t>If the Chapel Gate General Manager is not available</w:t>
      </w:r>
      <w:r w:rsidR="00B764B1">
        <w:rPr>
          <w:rFonts w:asciiTheme="minorHAnsi" w:hAnsiTheme="minorHAnsi"/>
        </w:rPr>
        <w:t>,</w:t>
      </w:r>
      <w:r w:rsidR="00B764B1" w:rsidRPr="004A52D6">
        <w:rPr>
          <w:rFonts w:asciiTheme="minorHAnsi" w:hAnsiTheme="minorHAnsi"/>
        </w:rPr>
        <w:t xml:space="preserve"> or the concern involves this person, </w:t>
      </w:r>
      <w:r w:rsidR="00B764B1">
        <w:rPr>
          <w:rFonts w:asciiTheme="minorHAnsi" w:hAnsiTheme="minorHAnsi"/>
        </w:rPr>
        <w:t xml:space="preserve">the concern should be </w:t>
      </w:r>
      <w:r w:rsidR="00B764B1" w:rsidRPr="004A52D6">
        <w:rPr>
          <w:rFonts w:asciiTheme="minorHAnsi" w:hAnsiTheme="minorHAnsi"/>
        </w:rPr>
        <w:t>raise</w:t>
      </w:r>
      <w:r w:rsidR="00B764B1">
        <w:rPr>
          <w:rFonts w:asciiTheme="minorHAnsi" w:hAnsiTheme="minorHAnsi"/>
        </w:rPr>
        <w:t>d</w:t>
      </w:r>
      <w:r w:rsidR="00B764B1" w:rsidRPr="004A52D6">
        <w:rPr>
          <w:rFonts w:asciiTheme="minorHAnsi" w:hAnsiTheme="minorHAnsi"/>
        </w:rPr>
        <w:t xml:space="preserve"> with the </w:t>
      </w:r>
      <w:r w:rsidR="00B764B1" w:rsidRPr="0039069C">
        <w:rPr>
          <w:rFonts w:asciiTheme="minorHAnsi" w:hAnsiTheme="minorHAnsi"/>
        </w:rPr>
        <w:t xml:space="preserve">Head of </w:t>
      </w:r>
      <w:r w:rsidR="00B764B1">
        <w:rPr>
          <w:rFonts w:asciiTheme="minorHAnsi" w:hAnsiTheme="minorHAnsi"/>
        </w:rPr>
        <w:t xml:space="preserve">Sport and </w:t>
      </w:r>
      <w:r w:rsidR="00B764B1" w:rsidRPr="0039069C">
        <w:rPr>
          <w:rFonts w:asciiTheme="minorHAnsi" w:hAnsiTheme="minorHAnsi"/>
        </w:rPr>
        <w:t>Culture</w:t>
      </w:r>
      <w:r w:rsidR="00B764B1" w:rsidRPr="004A52D6">
        <w:rPr>
          <w:rFonts w:asciiTheme="minorHAnsi" w:hAnsiTheme="minorHAnsi"/>
        </w:rPr>
        <w:t xml:space="preserve"> </w:t>
      </w:r>
      <w:r w:rsidR="00B764B1">
        <w:rPr>
          <w:rFonts w:asciiTheme="minorHAnsi" w:hAnsiTheme="minorHAnsi"/>
        </w:rPr>
        <w:t xml:space="preserve">or the </w:t>
      </w:r>
      <w:r w:rsidR="00B764B1" w:rsidRPr="004A52D6">
        <w:rPr>
          <w:rFonts w:asciiTheme="minorHAnsi" w:hAnsiTheme="minorHAnsi"/>
        </w:rPr>
        <w:t>Director of BU Student Services.</w:t>
      </w:r>
    </w:p>
  </w:footnote>
  <w:footnote w:id="3">
    <w:p w14:paraId="5B26CBE1" w14:textId="26C937C8" w:rsidR="00D712FE" w:rsidRDefault="00D712FE">
      <w:pPr>
        <w:pStyle w:val="FootnoteText"/>
      </w:pPr>
      <w:r>
        <w:rPr>
          <w:rStyle w:val="FootnoteReference"/>
        </w:rPr>
        <w:footnoteRef/>
      </w:r>
      <w:r>
        <w:t xml:space="preserve"> </w:t>
      </w:r>
      <w:r w:rsidR="00A346EC">
        <w:rPr>
          <w:rFonts w:asciiTheme="minorHAnsi" w:hAnsiTheme="minorHAnsi"/>
        </w:rPr>
        <w:t>See footnote 2</w:t>
      </w:r>
      <w:r w:rsidR="00A346EC" w:rsidRPr="0039069C">
        <w:rPr>
          <w:rFonts w:asciiTheme="minorHAnsi" w:hAnsiTheme="minorHAnsi"/>
        </w:rPr>
        <w:t>.</w:t>
      </w:r>
      <w:r w:rsidR="00A346EC" w:rsidRPr="0039069C" w:rsidDel="0039069C">
        <w:rPr>
          <w:rFonts w:asciiTheme="minorHAnsi" w:hAnsiTheme="minorHAnsi"/>
        </w:rPr>
        <w:t xml:space="preserve"> </w:t>
      </w:r>
    </w:p>
  </w:footnote>
  <w:footnote w:id="4">
    <w:p w14:paraId="0626ED56" w14:textId="77777777" w:rsidR="00A346EC" w:rsidRDefault="00A346EC" w:rsidP="00A346EC">
      <w:pPr>
        <w:pStyle w:val="FootnoteText"/>
      </w:pPr>
      <w:r>
        <w:rPr>
          <w:rStyle w:val="FootnoteReference"/>
        </w:rPr>
        <w:footnoteRef/>
      </w:r>
      <w:r>
        <w:t xml:space="preserve"> </w:t>
      </w:r>
      <w:r>
        <w:rPr>
          <w:rFonts w:asciiTheme="minorHAnsi" w:hAnsiTheme="minorHAnsi"/>
        </w:rPr>
        <w:t>See footnote 2</w:t>
      </w:r>
      <w:r w:rsidRPr="0039069C">
        <w:rPr>
          <w:rFonts w:asciiTheme="minorHAnsi" w:hAnsiTheme="minorHAnsi"/>
        </w:rPr>
        <w:t>.</w:t>
      </w:r>
      <w:r w:rsidRPr="0039069C" w:rsidDel="0039069C">
        <w:rPr>
          <w:rFonts w:asciiTheme="minorHAnsi" w:hAnsiTheme="minorHAnsi"/>
        </w:rPr>
        <w:t xml:space="preserve"> </w:t>
      </w:r>
    </w:p>
    <w:p w14:paraId="5CB05BC4" w14:textId="1E6BA6CE" w:rsidR="00A346EC" w:rsidRDefault="00A346E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F5B"/>
    <w:multiLevelType w:val="multilevel"/>
    <w:tmpl w:val="4508B0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3395A"/>
    <w:multiLevelType w:val="multilevel"/>
    <w:tmpl w:val="F676AC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1FA9"/>
    <w:multiLevelType w:val="multilevel"/>
    <w:tmpl w:val="A66CFA8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611118"/>
    <w:multiLevelType w:val="multilevel"/>
    <w:tmpl w:val="E9DE7E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9DC757E"/>
    <w:multiLevelType w:val="hybridMultilevel"/>
    <w:tmpl w:val="FA10E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E6835"/>
    <w:multiLevelType w:val="multilevel"/>
    <w:tmpl w:val="0636A5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44277C"/>
    <w:multiLevelType w:val="multilevel"/>
    <w:tmpl w:val="021E9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DC3402"/>
    <w:multiLevelType w:val="multilevel"/>
    <w:tmpl w:val="CA9071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23784E"/>
    <w:multiLevelType w:val="multilevel"/>
    <w:tmpl w:val="3208E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5C2C11"/>
    <w:multiLevelType w:val="multilevel"/>
    <w:tmpl w:val="83DC1F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C86866"/>
    <w:multiLevelType w:val="multilevel"/>
    <w:tmpl w:val="9B3CC8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AE6158"/>
    <w:multiLevelType w:val="multilevel"/>
    <w:tmpl w:val="56E4B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CB38DF"/>
    <w:multiLevelType w:val="multilevel"/>
    <w:tmpl w:val="0E9A8C5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7B3686"/>
    <w:multiLevelType w:val="multilevel"/>
    <w:tmpl w:val="F8EC3B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E03DF5"/>
    <w:multiLevelType w:val="multilevel"/>
    <w:tmpl w:val="351017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AB3363"/>
    <w:multiLevelType w:val="multilevel"/>
    <w:tmpl w:val="190E9E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131384"/>
    <w:multiLevelType w:val="multilevel"/>
    <w:tmpl w:val="C136E0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44E954A9"/>
    <w:multiLevelType w:val="multilevel"/>
    <w:tmpl w:val="1C4CF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FB03C7"/>
    <w:multiLevelType w:val="multilevel"/>
    <w:tmpl w:val="3F2E20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C204B4"/>
    <w:multiLevelType w:val="multilevel"/>
    <w:tmpl w:val="54D27F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59776471"/>
    <w:multiLevelType w:val="multilevel"/>
    <w:tmpl w:val="3E42FA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64EB59C9"/>
    <w:multiLevelType w:val="multilevel"/>
    <w:tmpl w:val="66D2FE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045C16"/>
    <w:multiLevelType w:val="multilevel"/>
    <w:tmpl w:val="134A4C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F13F76"/>
    <w:multiLevelType w:val="multilevel"/>
    <w:tmpl w:val="BD4A3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4E5B26"/>
    <w:multiLevelType w:val="multilevel"/>
    <w:tmpl w:val="10BC7F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F4499B"/>
    <w:multiLevelType w:val="multilevel"/>
    <w:tmpl w:val="E38022F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E6562"/>
    <w:multiLevelType w:val="multilevel"/>
    <w:tmpl w:val="72DA893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8675094">
    <w:abstractNumId w:val="21"/>
  </w:num>
  <w:num w:numId="2" w16cid:durableId="1350527742">
    <w:abstractNumId w:val="16"/>
  </w:num>
  <w:num w:numId="3" w16cid:durableId="147286200">
    <w:abstractNumId w:val="18"/>
  </w:num>
  <w:num w:numId="4" w16cid:durableId="424233318">
    <w:abstractNumId w:val="15"/>
  </w:num>
  <w:num w:numId="5" w16cid:durableId="884878159">
    <w:abstractNumId w:val="24"/>
  </w:num>
  <w:num w:numId="6" w16cid:durableId="1287005556">
    <w:abstractNumId w:val="8"/>
  </w:num>
  <w:num w:numId="7" w16cid:durableId="454645081">
    <w:abstractNumId w:val="5"/>
  </w:num>
  <w:num w:numId="8" w16cid:durableId="1939871740">
    <w:abstractNumId w:val="0"/>
  </w:num>
  <w:num w:numId="9" w16cid:durableId="1417170835">
    <w:abstractNumId w:val="19"/>
  </w:num>
  <w:num w:numId="10" w16cid:durableId="1054424499">
    <w:abstractNumId w:val="26"/>
  </w:num>
  <w:num w:numId="11" w16cid:durableId="2143037240">
    <w:abstractNumId w:val="2"/>
  </w:num>
  <w:num w:numId="12" w16cid:durableId="618799646">
    <w:abstractNumId w:val="14"/>
  </w:num>
  <w:num w:numId="13" w16cid:durableId="416170291">
    <w:abstractNumId w:val="11"/>
  </w:num>
  <w:num w:numId="14" w16cid:durableId="270354602">
    <w:abstractNumId w:val="6"/>
  </w:num>
  <w:num w:numId="15" w16cid:durableId="2040429429">
    <w:abstractNumId w:val="3"/>
  </w:num>
  <w:num w:numId="16" w16cid:durableId="83914749">
    <w:abstractNumId w:val="13"/>
  </w:num>
  <w:num w:numId="17" w16cid:durableId="560486173">
    <w:abstractNumId w:val="9"/>
  </w:num>
  <w:num w:numId="18" w16cid:durableId="1973289449">
    <w:abstractNumId w:val="22"/>
  </w:num>
  <w:num w:numId="19" w16cid:durableId="1125273517">
    <w:abstractNumId w:val="17"/>
  </w:num>
  <w:num w:numId="20" w16cid:durableId="927688220">
    <w:abstractNumId w:val="7"/>
  </w:num>
  <w:num w:numId="21" w16cid:durableId="1852983883">
    <w:abstractNumId w:val="10"/>
  </w:num>
  <w:num w:numId="22" w16cid:durableId="391537414">
    <w:abstractNumId w:val="20"/>
  </w:num>
  <w:num w:numId="23" w16cid:durableId="1003316630">
    <w:abstractNumId w:val="12"/>
  </w:num>
  <w:num w:numId="24" w16cid:durableId="1068114882">
    <w:abstractNumId w:val="25"/>
  </w:num>
  <w:num w:numId="25" w16cid:durableId="633296996">
    <w:abstractNumId w:val="1"/>
  </w:num>
  <w:num w:numId="26" w16cid:durableId="2062288547">
    <w:abstractNumId w:val="23"/>
  </w:num>
  <w:num w:numId="27" w16cid:durableId="394594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D6"/>
    <w:rsid w:val="00003766"/>
    <w:rsid w:val="00013FFA"/>
    <w:rsid w:val="00014F2D"/>
    <w:rsid w:val="0003471D"/>
    <w:rsid w:val="0004607F"/>
    <w:rsid w:val="00054CF3"/>
    <w:rsid w:val="00057A73"/>
    <w:rsid w:val="00075EC4"/>
    <w:rsid w:val="000813D8"/>
    <w:rsid w:val="00085322"/>
    <w:rsid w:val="000878BB"/>
    <w:rsid w:val="000B70F2"/>
    <w:rsid w:val="000E6170"/>
    <w:rsid w:val="000F377F"/>
    <w:rsid w:val="00130AB4"/>
    <w:rsid w:val="0014519F"/>
    <w:rsid w:val="00163F9D"/>
    <w:rsid w:val="001A2D8C"/>
    <w:rsid w:val="001A7D7E"/>
    <w:rsid w:val="001B4AA5"/>
    <w:rsid w:val="001B7286"/>
    <w:rsid w:val="001C114A"/>
    <w:rsid w:val="001C4C7E"/>
    <w:rsid w:val="001E50CA"/>
    <w:rsid w:val="0020395F"/>
    <w:rsid w:val="00225024"/>
    <w:rsid w:val="00227CB4"/>
    <w:rsid w:val="00242BEE"/>
    <w:rsid w:val="002579ED"/>
    <w:rsid w:val="002629E0"/>
    <w:rsid w:val="00264B45"/>
    <w:rsid w:val="00270AF3"/>
    <w:rsid w:val="00282A5B"/>
    <w:rsid w:val="00293CCD"/>
    <w:rsid w:val="002B5542"/>
    <w:rsid w:val="002C31DB"/>
    <w:rsid w:val="002D635F"/>
    <w:rsid w:val="002F6AD6"/>
    <w:rsid w:val="0030505C"/>
    <w:rsid w:val="0031623E"/>
    <w:rsid w:val="00397C85"/>
    <w:rsid w:val="003A157F"/>
    <w:rsid w:val="003A4F2E"/>
    <w:rsid w:val="003E0B67"/>
    <w:rsid w:val="004120B2"/>
    <w:rsid w:val="00413EEA"/>
    <w:rsid w:val="00417FE8"/>
    <w:rsid w:val="00442598"/>
    <w:rsid w:val="00471BA9"/>
    <w:rsid w:val="004B434D"/>
    <w:rsid w:val="004C1249"/>
    <w:rsid w:val="004D1C82"/>
    <w:rsid w:val="004D336B"/>
    <w:rsid w:val="004F3CE8"/>
    <w:rsid w:val="00531505"/>
    <w:rsid w:val="005855CB"/>
    <w:rsid w:val="0058617B"/>
    <w:rsid w:val="00591A2B"/>
    <w:rsid w:val="005F30BD"/>
    <w:rsid w:val="00612CA9"/>
    <w:rsid w:val="006333F7"/>
    <w:rsid w:val="006566AA"/>
    <w:rsid w:val="006670E1"/>
    <w:rsid w:val="00674E0C"/>
    <w:rsid w:val="00677433"/>
    <w:rsid w:val="006A5428"/>
    <w:rsid w:val="006D278C"/>
    <w:rsid w:val="006D3B50"/>
    <w:rsid w:val="006E5ED8"/>
    <w:rsid w:val="00707FCA"/>
    <w:rsid w:val="007141F1"/>
    <w:rsid w:val="00774278"/>
    <w:rsid w:val="00782C5A"/>
    <w:rsid w:val="007A6E77"/>
    <w:rsid w:val="007A6EB6"/>
    <w:rsid w:val="007D2352"/>
    <w:rsid w:val="00802A06"/>
    <w:rsid w:val="00837E78"/>
    <w:rsid w:val="00841233"/>
    <w:rsid w:val="00843DC8"/>
    <w:rsid w:val="00844ED7"/>
    <w:rsid w:val="00870E83"/>
    <w:rsid w:val="008759D6"/>
    <w:rsid w:val="00886B11"/>
    <w:rsid w:val="008B112B"/>
    <w:rsid w:val="008B253B"/>
    <w:rsid w:val="00903C1C"/>
    <w:rsid w:val="00903F93"/>
    <w:rsid w:val="009510E6"/>
    <w:rsid w:val="00965CFA"/>
    <w:rsid w:val="009845D6"/>
    <w:rsid w:val="009924BA"/>
    <w:rsid w:val="009A727F"/>
    <w:rsid w:val="009B7B8A"/>
    <w:rsid w:val="009C1E5F"/>
    <w:rsid w:val="009D7FE5"/>
    <w:rsid w:val="00A03031"/>
    <w:rsid w:val="00A05EA4"/>
    <w:rsid w:val="00A24DF1"/>
    <w:rsid w:val="00A346EC"/>
    <w:rsid w:val="00A41682"/>
    <w:rsid w:val="00A70030"/>
    <w:rsid w:val="00A77F3E"/>
    <w:rsid w:val="00A9568E"/>
    <w:rsid w:val="00A97026"/>
    <w:rsid w:val="00AC3D06"/>
    <w:rsid w:val="00AD6FD9"/>
    <w:rsid w:val="00AE796C"/>
    <w:rsid w:val="00B10AD9"/>
    <w:rsid w:val="00B10D0F"/>
    <w:rsid w:val="00B21EF9"/>
    <w:rsid w:val="00B333BB"/>
    <w:rsid w:val="00B36CB8"/>
    <w:rsid w:val="00B764B1"/>
    <w:rsid w:val="00BA0434"/>
    <w:rsid w:val="00BB5B34"/>
    <w:rsid w:val="00BC769A"/>
    <w:rsid w:val="00BD218B"/>
    <w:rsid w:val="00BD61B3"/>
    <w:rsid w:val="00C14075"/>
    <w:rsid w:val="00C33C23"/>
    <w:rsid w:val="00C755D7"/>
    <w:rsid w:val="00C91570"/>
    <w:rsid w:val="00C91F5C"/>
    <w:rsid w:val="00CB56A7"/>
    <w:rsid w:val="00D01311"/>
    <w:rsid w:val="00D2742D"/>
    <w:rsid w:val="00D527EA"/>
    <w:rsid w:val="00D5373E"/>
    <w:rsid w:val="00D53E7B"/>
    <w:rsid w:val="00D712FE"/>
    <w:rsid w:val="00D71DC3"/>
    <w:rsid w:val="00D7339A"/>
    <w:rsid w:val="00DB2252"/>
    <w:rsid w:val="00DD4CC3"/>
    <w:rsid w:val="00DE0739"/>
    <w:rsid w:val="00E244D6"/>
    <w:rsid w:val="00E4372E"/>
    <w:rsid w:val="00E73BD0"/>
    <w:rsid w:val="00EA1652"/>
    <w:rsid w:val="00EA6F68"/>
    <w:rsid w:val="00EB7547"/>
    <w:rsid w:val="00EC20D7"/>
    <w:rsid w:val="00ED62A0"/>
    <w:rsid w:val="00F052ED"/>
    <w:rsid w:val="00F239A9"/>
    <w:rsid w:val="00F32B9C"/>
    <w:rsid w:val="00F45A55"/>
    <w:rsid w:val="00F86EC1"/>
    <w:rsid w:val="00F87E28"/>
    <w:rsid w:val="00FA6CFD"/>
    <w:rsid w:val="00FF07AE"/>
    <w:rsid w:val="00FF7905"/>
    <w:rsid w:val="01D0BAE2"/>
    <w:rsid w:val="0219C838"/>
    <w:rsid w:val="02D03A46"/>
    <w:rsid w:val="0F970B06"/>
    <w:rsid w:val="13A42B7F"/>
    <w:rsid w:val="146A7C29"/>
    <w:rsid w:val="14A55F65"/>
    <w:rsid w:val="168C6C93"/>
    <w:rsid w:val="20AF3A38"/>
    <w:rsid w:val="242EF285"/>
    <w:rsid w:val="271D6E73"/>
    <w:rsid w:val="27F01B83"/>
    <w:rsid w:val="2AE2F793"/>
    <w:rsid w:val="2C110D52"/>
    <w:rsid w:val="2E164762"/>
    <w:rsid w:val="3399B379"/>
    <w:rsid w:val="339D08E1"/>
    <w:rsid w:val="345E7082"/>
    <w:rsid w:val="3849BB38"/>
    <w:rsid w:val="3F0337ED"/>
    <w:rsid w:val="40BBDC4B"/>
    <w:rsid w:val="41421E89"/>
    <w:rsid w:val="415CC79F"/>
    <w:rsid w:val="436F9682"/>
    <w:rsid w:val="47D1FFC0"/>
    <w:rsid w:val="484307A5"/>
    <w:rsid w:val="4A49B869"/>
    <w:rsid w:val="4AAA7A59"/>
    <w:rsid w:val="4B6EA01E"/>
    <w:rsid w:val="4BE588CA"/>
    <w:rsid w:val="4CDE9963"/>
    <w:rsid w:val="4D97892B"/>
    <w:rsid w:val="505A0224"/>
    <w:rsid w:val="51323136"/>
    <w:rsid w:val="530B24C3"/>
    <w:rsid w:val="55908AC1"/>
    <w:rsid w:val="564C31FF"/>
    <w:rsid w:val="5797F5A4"/>
    <w:rsid w:val="5933C605"/>
    <w:rsid w:val="5A3DD8B5"/>
    <w:rsid w:val="5A4672D1"/>
    <w:rsid w:val="5C4CAFBF"/>
    <w:rsid w:val="62DAA84B"/>
    <w:rsid w:val="640EABFF"/>
    <w:rsid w:val="64E70709"/>
    <w:rsid w:val="6825D056"/>
    <w:rsid w:val="69C1A0B7"/>
    <w:rsid w:val="6ADB05FC"/>
    <w:rsid w:val="6AEDA7B6"/>
    <w:rsid w:val="6D3D6E1F"/>
    <w:rsid w:val="6FC118D9"/>
    <w:rsid w:val="709856C5"/>
    <w:rsid w:val="71A672B5"/>
    <w:rsid w:val="72048B16"/>
    <w:rsid w:val="72E5803D"/>
    <w:rsid w:val="72F8B99B"/>
    <w:rsid w:val="7BF4CBEC"/>
    <w:rsid w:val="7D2785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D5C0"/>
  <w15:docId w15:val="{BD75D373-000C-4D0C-9ACC-9BD2EB01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2">
    <w:name w:val="Body Text 2"/>
    <w:basedOn w:val="Normal"/>
    <w:link w:val="BodyText2Char"/>
    <w:uiPriority w:val="99"/>
    <w:rsid w:val="00844ED7"/>
    <w:pPr>
      <w:spacing w:line="240" w:lineRule="auto"/>
      <w:jc w:val="center"/>
    </w:pPr>
    <w:rPr>
      <w:rFonts w:ascii="Calibri" w:eastAsia="Calibri" w:hAnsi="Calibri" w:cs="Times New Roman"/>
      <w:sz w:val="20"/>
      <w:szCs w:val="20"/>
      <w:lang w:val="x-none" w:eastAsia="en-US"/>
    </w:rPr>
  </w:style>
  <w:style w:type="character" w:customStyle="1" w:styleId="BodyText2Char">
    <w:name w:val="Body Text 2 Char"/>
    <w:basedOn w:val="DefaultParagraphFont"/>
    <w:link w:val="BodyText2"/>
    <w:uiPriority w:val="99"/>
    <w:rsid w:val="00844ED7"/>
    <w:rPr>
      <w:rFonts w:ascii="Calibri" w:eastAsia="Calibri" w:hAnsi="Calibri" w:cs="Times New Roman"/>
      <w:sz w:val="20"/>
      <w:szCs w:val="20"/>
      <w:lang w:val="x-none" w:eastAsia="en-US"/>
    </w:rPr>
  </w:style>
  <w:style w:type="character" w:styleId="Hyperlink">
    <w:name w:val="Hyperlink"/>
    <w:basedOn w:val="DefaultParagraphFont"/>
    <w:uiPriority w:val="99"/>
    <w:unhideWhenUsed/>
    <w:rsid w:val="00075EC4"/>
    <w:rPr>
      <w:color w:val="0000FF" w:themeColor="hyperlink"/>
      <w:u w:val="single"/>
    </w:rPr>
  </w:style>
  <w:style w:type="character" w:styleId="UnresolvedMention">
    <w:name w:val="Unresolved Mention"/>
    <w:basedOn w:val="DefaultParagraphFont"/>
    <w:uiPriority w:val="99"/>
    <w:semiHidden/>
    <w:unhideWhenUsed/>
    <w:rsid w:val="00075EC4"/>
    <w:rPr>
      <w:color w:val="605E5C"/>
      <w:shd w:val="clear" w:color="auto" w:fill="E1DFDD"/>
    </w:rPr>
  </w:style>
  <w:style w:type="character" w:styleId="FollowedHyperlink">
    <w:name w:val="FollowedHyperlink"/>
    <w:basedOn w:val="DefaultParagraphFont"/>
    <w:uiPriority w:val="99"/>
    <w:semiHidden/>
    <w:unhideWhenUsed/>
    <w:rsid w:val="007D2352"/>
    <w:rPr>
      <w:color w:val="800080" w:themeColor="followedHyperlink"/>
      <w:u w:val="single"/>
    </w:rPr>
  </w:style>
  <w:style w:type="paragraph" w:styleId="ListParagraph">
    <w:name w:val="List Paragraph"/>
    <w:basedOn w:val="Normal"/>
    <w:uiPriority w:val="34"/>
    <w:qFormat/>
    <w:rsid w:val="00A03031"/>
    <w:pPr>
      <w:ind w:left="720"/>
      <w:contextualSpacing/>
    </w:pPr>
  </w:style>
  <w:style w:type="paragraph" w:styleId="FootnoteText">
    <w:name w:val="footnote text"/>
    <w:basedOn w:val="Normal"/>
    <w:link w:val="FootnoteTextChar"/>
    <w:uiPriority w:val="99"/>
    <w:semiHidden/>
    <w:unhideWhenUsed/>
    <w:rsid w:val="00B21EF9"/>
    <w:pPr>
      <w:spacing w:line="240" w:lineRule="auto"/>
    </w:pPr>
    <w:rPr>
      <w:sz w:val="20"/>
      <w:szCs w:val="20"/>
    </w:rPr>
  </w:style>
  <w:style w:type="character" w:customStyle="1" w:styleId="FootnoteTextChar">
    <w:name w:val="Footnote Text Char"/>
    <w:basedOn w:val="DefaultParagraphFont"/>
    <w:link w:val="FootnoteText"/>
    <w:uiPriority w:val="99"/>
    <w:semiHidden/>
    <w:rsid w:val="00B21EF9"/>
    <w:rPr>
      <w:sz w:val="20"/>
      <w:szCs w:val="20"/>
    </w:rPr>
  </w:style>
  <w:style w:type="character" w:styleId="FootnoteReference">
    <w:name w:val="footnote reference"/>
    <w:basedOn w:val="DefaultParagraphFont"/>
    <w:uiPriority w:val="99"/>
    <w:semiHidden/>
    <w:unhideWhenUsed/>
    <w:rsid w:val="00B21EF9"/>
    <w:rPr>
      <w:vertAlign w:val="superscript"/>
    </w:rPr>
  </w:style>
  <w:style w:type="paragraph" w:styleId="Header">
    <w:name w:val="header"/>
    <w:basedOn w:val="Normal"/>
    <w:link w:val="HeaderChar"/>
    <w:uiPriority w:val="99"/>
    <w:unhideWhenUsed/>
    <w:rsid w:val="00014F2D"/>
    <w:pPr>
      <w:tabs>
        <w:tab w:val="center" w:pos="4513"/>
        <w:tab w:val="right" w:pos="9026"/>
      </w:tabs>
      <w:spacing w:line="240" w:lineRule="auto"/>
    </w:pPr>
  </w:style>
  <w:style w:type="character" w:customStyle="1" w:styleId="HeaderChar">
    <w:name w:val="Header Char"/>
    <w:basedOn w:val="DefaultParagraphFont"/>
    <w:link w:val="Header"/>
    <w:uiPriority w:val="99"/>
    <w:rsid w:val="00014F2D"/>
  </w:style>
  <w:style w:type="paragraph" w:styleId="Footer">
    <w:name w:val="footer"/>
    <w:basedOn w:val="Normal"/>
    <w:link w:val="FooterChar"/>
    <w:uiPriority w:val="99"/>
    <w:unhideWhenUsed/>
    <w:rsid w:val="00014F2D"/>
    <w:pPr>
      <w:tabs>
        <w:tab w:val="center" w:pos="4513"/>
        <w:tab w:val="right" w:pos="9026"/>
      </w:tabs>
      <w:spacing w:line="240" w:lineRule="auto"/>
    </w:pPr>
  </w:style>
  <w:style w:type="character" w:customStyle="1" w:styleId="FooterChar">
    <w:name w:val="Footer Char"/>
    <w:basedOn w:val="DefaultParagraphFont"/>
    <w:link w:val="Footer"/>
    <w:uiPriority w:val="99"/>
    <w:rsid w:val="00014F2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42BEE"/>
    <w:pPr>
      <w:spacing w:line="240" w:lineRule="auto"/>
    </w:pPr>
  </w:style>
  <w:style w:type="paragraph" w:styleId="CommentSubject">
    <w:name w:val="annotation subject"/>
    <w:basedOn w:val="CommentText"/>
    <w:next w:val="CommentText"/>
    <w:link w:val="CommentSubjectChar"/>
    <w:uiPriority w:val="99"/>
    <w:semiHidden/>
    <w:unhideWhenUsed/>
    <w:rsid w:val="00CB56A7"/>
    <w:rPr>
      <w:b/>
      <w:bCs/>
    </w:rPr>
  </w:style>
  <w:style w:type="character" w:customStyle="1" w:styleId="CommentSubjectChar">
    <w:name w:val="Comment Subject Char"/>
    <w:basedOn w:val="CommentTextChar"/>
    <w:link w:val="CommentSubject"/>
    <w:uiPriority w:val="99"/>
    <w:semiHidden/>
    <w:rsid w:val="00CB56A7"/>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rance@bournemouth.ac.uk" TargetMode="External"/><Relationship Id="rId18" Type="http://schemas.openxmlformats.org/officeDocument/2006/relationships/hyperlink" Target="https://www.gov.uk/government/collections/dbs-eligibility-guidance" TargetMode="External"/><Relationship Id="rId26" Type="http://schemas.openxmlformats.org/officeDocument/2006/relationships/hyperlink" Target="https://www.bournemouth.ac.uk/students/health-wellbein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hecpsu.org.uk/help-advice/topics/photography/" TargetMode="External"/><Relationship Id="rId34" Type="http://schemas.openxmlformats.org/officeDocument/2006/relationships/hyperlink" Target="https://www.proceduresonline.com/bcp/contents.htm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gov.uk/government/collections/dbs-eligibility-guidance" TargetMode="External"/><Relationship Id="rId25" Type="http://schemas.openxmlformats.org/officeDocument/2006/relationships/hyperlink" Target="https://www.bcpcouncil.gov.uk/ASC-and-health/ASC-contact/Contact-Adult-Social-Care.aspx" TargetMode="External"/><Relationship Id="rId33" Type="http://schemas.openxmlformats.org/officeDocument/2006/relationships/hyperlink" Target="http://www.bcpsafeguardingadultsboard.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sp.bournemouth.ac.uk/policy/Safeguarding%20Policy.docx" TargetMode="External"/><Relationship Id="rId20" Type="http://schemas.openxmlformats.org/officeDocument/2006/relationships/hyperlink" Target="https://www.bournemouth.ac.uk/about/governance/access-information/data-protection-privacy" TargetMode="External"/><Relationship Id="rId29" Type="http://schemas.openxmlformats.org/officeDocument/2006/relationships/hyperlink" Target="https://www.gov.uk/government/publications/care-act-statutory-guidance/care-and-support-statutory-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hinkuknow.co.uk/" TargetMode="External"/><Relationship Id="rId32" Type="http://schemas.openxmlformats.org/officeDocument/2006/relationships/hyperlink" Target="http://www.bcpsafeguardingadultsboard.com/" TargetMode="External"/><Relationship Id="rId37"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intranetsp.bournemouth.ac.uk/_layouts/15/WopiFrame.aspx?sourcedoc=%7bc7c99e2e-883e-46e5-b237-dc02f553ed1e%7d&amp;action=default" TargetMode="External"/><Relationship Id="rId23" Type="http://schemas.openxmlformats.org/officeDocument/2006/relationships/hyperlink" Target="https://thecpsu.org.uk/resource-library/?topic=1104" TargetMode="External"/><Relationship Id="rId28" Type="http://schemas.openxmlformats.org/officeDocument/2006/relationships/hyperlink" Target="https://www.gov.uk/government/publications/prevent-duty-guidance/revised-prevent-duty-guidance-for-england-and-wales" TargetMode="External"/><Relationship Id="rId36" Type="http://schemas.openxmlformats.org/officeDocument/2006/relationships/hyperlink" Target="https://pdscp.co.uk/" TargetMode="External"/><Relationship Id="rId10" Type="http://schemas.openxmlformats.org/officeDocument/2006/relationships/footnotes" Target="footnotes.xml"/><Relationship Id="rId19" Type="http://schemas.openxmlformats.org/officeDocument/2006/relationships/hyperlink" Target="https://www.bournemouth.ac.uk/about/governance/access-information/data-protection-privacy" TargetMode="External"/><Relationship Id="rId31" Type="http://schemas.openxmlformats.org/officeDocument/2006/relationships/hyperlink" Target="https://assets.publishing.service.gov.uk/government/uploads/system/uploads/attachment_data/file/1062969/Information_sharing_advice_practitioners_safeguarding_servi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feguarding@bournemouth.ac.uk" TargetMode="External"/><Relationship Id="rId22" Type="http://schemas.openxmlformats.org/officeDocument/2006/relationships/hyperlink" Target="https://thecpsu.org.uk/help-advice/topics/online-safety/" TargetMode="External"/><Relationship Id="rId2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0" Type="http://schemas.openxmlformats.org/officeDocument/2006/relationships/hyperlink" Target="https://www.gov.uk/guidance/dbs-check-requests-guidance-for-employers" TargetMode="External"/><Relationship Id="rId35" Type="http://schemas.openxmlformats.org/officeDocument/2006/relationships/hyperlink" Target="https://pds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26D5666566C419794BB1252CA0234" ma:contentTypeVersion="19" ma:contentTypeDescription="Create a new document." ma:contentTypeScope="" ma:versionID="04c9ccee3e547917bb9f6e2e334da70b">
  <xsd:schema xmlns:xsd="http://www.w3.org/2001/XMLSchema" xmlns:xs="http://www.w3.org/2001/XMLSchema" xmlns:p="http://schemas.microsoft.com/office/2006/metadata/properties" xmlns:ns2="77037a24-cd47-4b89-a47a-5ca6797adba7" xmlns:ns3="820e9b33-70ed-4ad0-9076-e5ec5836338f" targetNamespace="http://schemas.microsoft.com/office/2006/metadata/properties" ma:root="true" ma:fieldsID="8193c62208cfb3f0fd410f9fb2ef9cc0" ns2:_="" ns3:_="">
    <xsd:import namespace="77037a24-cd47-4b89-a47a-5ca6797adba7"/>
    <xsd:import namespace="820e9b33-70ed-4ad0-9076-e5ec583633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Team"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37a24-cd47-4b89-a47a-5ca6797adb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11e7-cbbf-4f37-a1d3-91db403b5b5d}" ma:internalName="TaxCatchAll" ma:showField="CatchAllData" ma:web="77037a24-cd47-4b89-a47a-5ca6797adb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0e9b33-70ed-4ad0-9076-e5ec583633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Team" ma:index="24" nillable="true" ma:displayName="Team" ma:list="UserInfo" ma:SharePointGroup="0" ma:internalName="Te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037a24-cd47-4b89-a47a-5ca6797adba7" xsi:nil="true"/>
    <lcf76f155ced4ddcb4097134ff3c332f xmlns="820e9b33-70ed-4ad0-9076-e5ec5836338f">
      <Terms xmlns="http://schemas.microsoft.com/office/infopath/2007/PartnerControls"/>
    </lcf76f155ced4ddcb4097134ff3c332f>
    <SharedWithUsers xmlns="77037a24-cd47-4b89-a47a-5ca6797adba7">
      <UserInfo>
        <DisplayName>Helen Palmer</DisplayName>
        <AccountId>82</AccountId>
        <AccountType/>
      </UserInfo>
      <UserInfo>
        <DisplayName>Mark Rance</DisplayName>
        <AccountId>17</AccountId>
        <AccountType/>
      </UserInfo>
    </SharedWithUsers>
    <Team xmlns="820e9b33-70ed-4ad0-9076-e5ec5836338f">
      <UserInfo>
        <DisplayName/>
        <AccountId xsi:nil="true"/>
        <AccountType/>
      </UserInfo>
    </Tea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 W o r k S i t e ! 9 4 4 4 1 1 . 2 < / d o c u m e n t i d >  
     < s e n d e r i d > M G O O D B O D Y < / s e n d e r i d >  
     < s e n d e r e m a i l > M G O O D B O D Y @ B O U R N E M O U T H . A C . U K < / s e n d e r e m a i l >  
     < l a s t m o d i f i e d > 2 0 2 4 - 0 2 - 2 0 T 1 1 : 0 9 : 0 0 . 0 0 0 0 0 0 0 + 0 0 : 0 0 < / l a s t m o d i f i e d >  
     < d a t a b a s e > W o r k S i t e < / d a t a b a s e >  
 < / p r o p e r t i e s > 
</file>

<file path=customXml/itemProps1.xml><?xml version="1.0" encoding="utf-8"?>
<ds:datastoreItem xmlns:ds="http://schemas.openxmlformats.org/officeDocument/2006/customXml" ds:itemID="{B2D8497E-620A-432C-BCA7-39B22745A08F}">
  <ds:schemaRefs>
    <ds:schemaRef ds:uri="http://schemas.microsoft.com/sharepoint/v3/contenttype/forms"/>
  </ds:schemaRefs>
</ds:datastoreItem>
</file>

<file path=customXml/itemProps2.xml><?xml version="1.0" encoding="utf-8"?>
<ds:datastoreItem xmlns:ds="http://schemas.openxmlformats.org/officeDocument/2006/customXml" ds:itemID="{B274ECF4-C3D7-486A-88F2-01DC1C98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37a24-cd47-4b89-a47a-5ca6797adba7"/>
    <ds:schemaRef ds:uri="820e9b33-70ed-4ad0-9076-e5ec58363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1754F-AB27-4378-AB3E-C06397174277}">
  <ds:schemaRefs>
    <ds:schemaRef ds:uri="http://schemas.microsoft.com/office/2006/metadata/properties"/>
    <ds:schemaRef ds:uri="http://schemas.microsoft.com/office/infopath/2007/PartnerControls"/>
    <ds:schemaRef ds:uri="0014e6f4-02eb-4d12-891a-eda586900b96"/>
    <ds:schemaRef ds:uri="4d2a849f-def0-4705-bc6b-57b0b105f62f"/>
    <ds:schemaRef ds:uri="77037a24-cd47-4b89-a47a-5ca6797adba7"/>
    <ds:schemaRef ds:uri="820e9b33-70ed-4ad0-9076-e5ec5836338f"/>
  </ds:schemaRefs>
</ds:datastoreItem>
</file>

<file path=customXml/itemProps4.xml><?xml version="1.0" encoding="utf-8"?>
<ds:datastoreItem xmlns:ds="http://schemas.openxmlformats.org/officeDocument/2006/customXml" ds:itemID="{13AF19E8-26C4-B243-B927-218366F2EB66}">
  <ds:schemaRefs>
    <ds:schemaRef ds:uri="http://schemas.openxmlformats.org/officeDocument/2006/bibliography"/>
  </ds:schemaRefs>
</ds:datastoreItem>
</file>

<file path=customXml/itemProps5.xml><?xml version="1.0" encoding="utf-8"?>
<ds:datastoreItem xmlns:ds="http://schemas.openxmlformats.org/officeDocument/2006/customXml" ds:itemID="{409C873C-E347-4135-9204-9C51C539C2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Goodbody</dc:creator>
  <cp:keywords/>
  <cp:lastModifiedBy>Naomi Beale</cp:lastModifiedBy>
  <cp:revision>2</cp:revision>
  <dcterms:created xsi:type="dcterms:W3CDTF">2024-04-29T16:43:00Z</dcterms:created>
  <dcterms:modified xsi:type="dcterms:W3CDTF">2024-04-29T16:43:00Z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0x010100A2926D5666566C419794BB1252CA0234</vt:lpwstr>
  </property>
  <property fmtid="{D5CDD505-2E9C-101B-9397-08002B2CF9AE}" pid="3" name="MediaServiceImageTags">
    <vt:lpwstr/>
  </property>
</Properties>
</file>